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78F8F" w14:textId="77777777" w:rsidR="009C4E22" w:rsidRPr="000B65F1" w:rsidRDefault="009C4E22" w:rsidP="00E71327">
      <w:pPr>
        <w:spacing w:before="120" w:after="120"/>
        <w:jc w:val="both"/>
        <w:rPr>
          <w:rFonts w:ascii="Trebuchet MS" w:hAnsi="Trebuchet MS"/>
          <w:color w:val="1F4E79" w:themeColor="accent1" w:themeShade="80"/>
        </w:rPr>
      </w:pPr>
    </w:p>
    <w:p w14:paraId="0B6ED37B" w14:textId="3A703DFA" w:rsidR="001E0AC1" w:rsidRPr="000B65F1" w:rsidRDefault="001E0AC1" w:rsidP="00B02364">
      <w:pPr>
        <w:spacing w:after="0" w:line="240" w:lineRule="auto"/>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Program: </w:t>
      </w:r>
      <w:r w:rsidR="00323B6D" w:rsidRPr="000B65F1">
        <w:rPr>
          <w:rFonts w:ascii="Trebuchet MS" w:eastAsia="Calibri" w:hAnsi="Trebuchet MS" w:cs="Times New Roman"/>
          <w:color w:val="1F4E79" w:themeColor="accent1" w:themeShade="80"/>
        </w:rPr>
        <w:t>„</w:t>
      </w:r>
      <w:r w:rsidR="00323B6D" w:rsidRPr="000B65F1">
        <w:rPr>
          <w:rFonts w:ascii="Trebuchet MS" w:eastAsia="Calibri" w:hAnsi="Trebuchet MS" w:cs="Times New Roman"/>
          <w:i/>
          <w:iCs/>
          <w:color w:val="1F4E79" w:themeColor="accent1" w:themeShade="80"/>
        </w:rPr>
        <w:t xml:space="preserve">Programul </w:t>
      </w:r>
      <w:r w:rsidR="009C4E22" w:rsidRPr="000B65F1">
        <w:rPr>
          <w:rFonts w:ascii="Trebuchet MS" w:eastAsia="Calibri" w:hAnsi="Trebuchet MS" w:cs="Times New Roman"/>
          <w:i/>
          <w:iCs/>
          <w:color w:val="1F4E79" w:themeColor="accent1" w:themeShade="80"/>
        </w:rPr>
        <w:t>Educație și Ocupare</w:t>
      </w:r>
      <w:r w:rsidR="00323B6D" w:rsidRPr="000B65F1">
        <w:rPr>
          <w:rFonts w:ascii="Trebuchet MS" w:eastAsia="Calibri" w:hAnsi="Trebuchet MS" w:cs="Times New Roman"/>
          <w:color w:val="1F4E79" w:themeColor="accent1" w:themeShade="80"/>
        </w:rPr>
        <w:t>“</w:t>
      </w:r>
    </w:p>
    <w:p w14:paraId="2CC8A819" w14:textId="77777777" w:rsidR="00F95010" w:rsidRPr="000B65F1" w:rsidRDefault="00F95010" w:rsidP="00B02364">
      <w:pPr>
        <w:spacing w:after="0" w:line="240" w:lineRule="auto"/>
        <w:jc w:val="both"/>
        <w:rPr>
          <w:rFonts w:ascii="Trebuchet MS" w:eastAsia="Calibri" w:hAnsi="Trebuchet MS" w:cs="Times New Roman"/>
          <w:color w:val="1F4E79" w:themeColor="accent1" w:themeShade="80"/>
        </w:rPr>
      </w:pPr>
    </w:p>
    <w:p w14:paraId="35B3D5D3" w14:textId="2B808D2B" w:rsidR="001E0AC1" w:rsidRPr="000B65F1" w:rsidRDefault="001E0AC1" w:rsidP="00B02364">
      <w:pPr>
        <w:spacing w:after="0" w:line="240" w:lineRule="auto"/>
        <w:jc w:val="both"/>
        <w:rPr>
          <w:rFonts w:ascii="Trebuchet MS" w:eastAsia="Calibri" w:hAnsi="Trebuchet MS" w:cs="Times New Roman"/>
          <w:i/>
          <w:iCs/>
          <w:color w:val="1F4E79" w:themeColor="accent1" w:themeShade="80"/>
        </w:rPr>
      </w:pPr>
      <w:r w:rsidRPr="000B65F1">
        <w:rPr>
          <w:rFonts w:ascii="Trebuchet MS" w:eastAsia="Calibri" w:hAnsi="Trebuchet MS" w:cs="Times New Roman"/>
          <w:color w:val="1F4E79" w:themeColor="accent1" w:themeShade="80"/>
        </w:rPr>
        <w:t xml:space="preserve">Prioritate: </w:t>
      </w:r>
      <w:r w:rsidR="00323B6D" w:rsidRPr="000B65F1">
        <w:rPr>
          <w:rFonts w:ascii="Trebuchet MS" w:eastAsia="Calibri" w:hAnsi="Trebuchet MS" w:cs="Times New Roman"/>
          <w:color w:val="1F4E79" w:themeColor="accent1" w:themeShade="80"/>
        </w:rPr>
        <w:t xml:space="preserve">4. </w:t>
      </w:r>
      <w:r w:rsidR="00323B6D" w:rsidRPr="000B65F1">
        <w:rPr>
          <w:rFonts w:ascii="Trebuchet MS" w:eastAsia="Calibri" w:hAnsi="Trebuchet MS" w:cs="Times New Roman"/>
          <w:i/>
          <w:iCs/>
          <w:color w:val="1F4E79" w:themeColor="accent1" w:themeShade="80"/>
        </w:rPr>
        <w:t xml:space="preserve">Antreprenoriat și economie socială </w:t>
      </w:r>
    </w:p>
    <w:p w14:paraId="74A41227" w14:textId="77777777" w:rsidR="00F95010" w:rsidRPr="000B65F1" w:rsidRDefault="00F95010" w:rsidP="00B02364">
      <w:pPr>
        <w:spacing w:after="0" w:line="240" w:lineRule="auto"/>
        <w:jc w:val="both"/>
        <w:rPr>
          <w:rFonts w:ascii="Trebuchet MS" w:eastAsia="Calibri" w:hAnsi="Trebuchet MS" w:cs="Times New Roman"/>
          <w:i/>
          <w:iCs/>
          <w:color w:val="1F4E79" w:themeColor="accent1" w:themeShade="80"/>
        </w:rPr>
      </w:pPr>
    </w:p>
    <w:p w14:paraId="4F1EC5B6" w14:textId="2D45C748" w:rsidR="001E0AC1" w:rsidRPr="000B65F1" w:rsidRDefault="001E0AC1" w:rsidP="00B02364">
      <w:pPr>
        <w:spacing w:after="0" w:line="240" w:lineRule="auto"/>
        <w:jc w:val="both"/>
        <w:rPr>
          <w:rFonts w:ascii="Trebuchet MS" w:eastAsia="Calibri" w:hAnsi="Trebuchet MS" w:cs="Times New Roman"/>
          <w:i/>
          <w:iCs/>
          <w:color w:val="1F4E79" w:themeColor="accent1" w:themeShade="80"/>
        </w:rPr>
      </w:pPr>
      <w:r w:rsidRPr="000B65F1">
        <w:rPr>
          <w:rFonts w:ascii="Trebuchet MS" w:eastAsia="Calibri" w:hAnsi="Trebuchet MS" w:cs="Times New Roman"/>
          <w:color w:val="1F4E79" w:themeColor="accent1" w:themeShade="80"/>
        </w:rPr>
        <w:t xml:space="preserve">Obiectiv specific: </w:t>
      </w:r>
      <w:r w:rsidR="00323B6D" w:rsidRPr="000B65F1">
        <w:rPr>
          <w:rFonts w:ascii="Trebuchet MS" w:eastAsia="Calibri" w:hAnsi="Trebuchet MS" w:cs="Times New Roman"/>
          <w:color w:val="1F4E79" w:themeColor="accent1" w:themeShade="80"/>
        </w:rPr>
        <w:t xml:space="preserve">ESO4.1. </w:t>
      </w:r>
      <w:r w:rsidR="00323B6D" w:rsidRPr="000B65F1">
        <w:rPr>
          <w:rFonts w:ascii="Trebuchet MS" w:eastAsia="Calibri" w:hAnsi="Trebuchet MS" w:cs="Times New Roman"/>
          <w:i/>
          <w:iCs/>
          <w:color w:val="1F4E79" w:themeColor="accent1" w:themeShade="8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066A8FAD" w14:textId="77777777" w:rsidR="009C4E22" w:rsidRPr="000B65F1" w:rsidRDefault="009C4E22" w:rsidP="00B02364">
      <w:pPr>
        <w:spacing w:after="0" w:line="240" w:lineRule="auto"/>
        <w:jc w:val="both"/>
        <w:rPr>
          <w:rFonts w:ascii="Trebuchet MS" w:hAnsi="Trebuchet MS"/>
          <w:color w:val="1F4E79" w:themeColor="accent1" w:themeShade="80"/>
        </w:rPr>
      </w:pPr>
    </w:p>
    <w:p w14:paraId="0BEF719D" w14:textId="77777777" w:rsidR="00D24AB4" w:rsidRPr="000B65F1" w:rsidRDefault="00D24AB4" w:rsidP="00B02364">
      <w:pPr>
        <w:spacing w:after="0" w:line="240" w:lineRule="auto"/>
        <w:jc w:val="both"/>
        <w:rPr>
          <w:rFonts w:ascii="Trebuchet MS" w:hAnsi="Trebuchet MS"/>
          <w:color w:val="1F4E79" w:themeColor="accent1" w:themeShade="80"/>
        </w:rPr>
      </w:pPr>
    </w:p>
    <w:p w14:paraId="4C272033" w14:textId="77777777" w:rsidR="00D24AB4" w:rsidRPr="000B65F1" w:rsidRDefault="00D24AB4" w:rsidP="00B02364">
      <w:pPr>
        <w:spacing w:after="0" w:line="240" w:lineRule="auto"/>
        <w:jc w:val="both"/>
        <w:rPr>
          <w:rFonts w:ascii="Trebuchet MS" w:hAnsi="Trebuchet MS"/>
          <w:color w:val="1F4E79" w:themeColor="accent1" w:themeShade="80"/>
        </w:rPr>
      </w:pPr>
    </w:p>
    <w:p w14:paraId="77D70B07" w14:textId="647DB308" w:rsidR="009C4E22" w:rsidRPr="000B65F1" w:rsidRDefault="009C4E22" w:rsidP="00E71327">
      <w:pPr>
        <w:spacing w:after="0" w:line="240" w:lineRule="auto"/>
        <w:jc w:val="center"/>
        <w:rPr>
          <w:rFonts w:ascii="Trebuchet MS" w:hAnsi="Trebuchet MS"/>
          <w:color w:val="1F4E79" w:themeColor="accent1" w:themeShade="80"/>
        </w:rPr>
      </w:pPr>
    </w:p>
    <w:p w14:paraId="151C4EE6" w14:textId="77777777" w:rsidR="009C4E22" w:rsidRPr="000B65F1" w:rsidRDefault="009C4E22" w:rsidP="00E71327">
      <w:pPr>
        <w:spacing w:after="0" w:line="240" w:lineRule="auto"/>
        <w:jc w:val="center"/>
        <w:rPr>
          <w:rFonts w:ascii="Trebuchet MS" w:hAnsi="Trebuchet MS"/>
          <w:color w:val="1F4E79" w:themeColor="accent1" w:themeShade="80"/>
        </w:rPr>
      </w:pPr>
    </w:p>
    <w:p w14:paraId="0D0E25FE" w14:textId="77777777" w:rsidR="00D24AB4" w:rsidRPr="000B65F1" w:rsidRDefault="00D24AB4" w:rsidP="00B02364">
      <w:pPr>
        <w:spacing w:after="0" w:line="240" w:lineRule="auto"/>
        <w:jc w:val="both"/>
        <w:rPr>
          <w:rFonts w:ascii="Trebuchet MS" w:hAnsi="Trebuchet MS"/>
          <w:b/>
          <w:bCs/>
          <w:color w:val="1F4E79" w:themeColor="accent1" w:themeShade="80"/>
        </w:rPr>
      </w:pPr>
    </w:p>
    <w:p w14:paraId="5168C1E3" w14:textId="77777777" w:rsidR="00D24AB4" w:rsidRPr="000B65F1" w:rsidRDefault="00D24AB4" w:rsidP="00B02364">
      <w:pPr>
        <w:spacing w:after="0" w:line="240" w:lineRule="auto"/>
        <w:jc w:val="both"/>
        <w:rPr>
          <w:rFonts w:ascii="Trebuchet MS" w:hAnsi="Trebuchet MS"/>
          <w:b/>
          <w:bCs/>
          <w:color w:val="1F4E79" w:themeColor="accent1" w:themeShade="80"/>
        </w:rPr>
      </w:pPr>
    </w:p>
    <w:p w14:paraId="678190AE" w14:textId="77777777" w:rsidR="002D635D" w:rsidRPr="000B65F1" w:rsidRDefault="002D635D" w:rsidP="002D635D">
      <w:pPr>
        <w:jc w:val="center"/>
        <w:rPr>
          <w:rFonts w:ascii="Trebuchet MS" w:eastAsia="Calibri" w:hAnsi="Trebuchet MS" w:cs="Times New Roman"/>
          <w:b/>
          <w:bCs/>
          <w:color w:val="1F4E79" w:themeColor="accent1" w:themeShade="80"/>
        </w:rPr>
      </w:pPr>
      <w:r w:rsidRPr="000B65F1">
        <w:rPr>
          <w:rFonts w:ascii="Trebuchet MS" w:eastAsia="Calibri" w:hAnsi="Trebuchet MS" w:cs="Times New Roman"/>
          <w:b/>
          <w:bCs/>
          <w:color w:val="1F4E79" w:themeColor="accent1" w:themeShade="80"/>
        </w:rPr>
        <w:t>Ghidul Solicitantului Condiții Specifice</w:t>
      </w:r>
    </w:p>
    <w:p w14:paraId="32E09937" w14:textId="77777777" w:rsidR="00D24AB4" w:rsidRPr="000B65F1" w:rsidRDefault="00D24AB4" w:rsidP="00B02364">
      <w:pPr>
        <w:spacing w:after="0" w:line="240" w:lineRule="auto"/>
        <w:jc w:val="both"/>
        <w:rPr>
          <w:rFonts w:ascii="Trebuchet MS" w:hAnsi="Trebuchet MS"/>
          <w:b/>
          <w:bCs/>
          <w:color w:val="1F4E79" w:themeColor="accent1" w:themeShade="80"/>
        </w:rPr>
      </w:pPr>
    </w:p>
    <w:p w14:paraId="1CFF93E7" w14:textId="77777777" w:rsidR="002D635D" w:rsidRPr="000B65F1" w:rsidRDefault="002D635D" w:rsidP="00B02364">
      <w:pPr>
        <w:spacing w:after="0" w:line="240" w:lineRule="auto"/>
        <w:jc w:val="both"/>
        <w:rPr>
          <w:rFonts w:ascii="Trebuchet MS" w:hAnsi="Trebuchet MS"/>
          <w:b/>
          <w:bCs/>
          <w:color w:val="1F4E79" w:themeColor="accent1" w:themeShade="80"/>
        </w:rPr>
      </w:pPr>
    </w:p>
    <w:p w14:paraId="5DF25935" w14:textId="77777777" w:rsidR="002D635D" w:rsidRPr="000B65F1" w:rsidRDefault="002D635D" w:rsidP="00D24AB4">
      <w:pPr>
        <w:spacing w:after="0" w:line="240" w:lineRule="auto"/>
        <w:jc w:val="center"/>
        <w:rPr>
          <w:rFonts w:ascii="Trebuchet MS" w:hAnsi="Trebuchet MS"/>
          <w:b/>
          <w:bCs/>
          <w:color w:val="1F4E79" w:themeColor="accent1" w:themeShade="80"/>
        </w:rPr>
      </w:pPr>
    </w:p>
    <w:p w14:paraId="6A93AA96" w14:textId="7248625C" w:rsidR="001E0AC1" w:rsidRPr="000B65F1" w:rsidRDefault="009C4E22" w:rsidP="00D24AB4">
      <w:pPr>
        <w:spacing w:after="0" w:line="240" w:lineRule="auto"/>
        <w:jc w:val="center"/>
        <w:rPr>
          <w:rFonts w:ascii="Trebuchet MS" w:eastAsia="Calibri" w:hAnsi="Trebuchet MS" w:cs="Times New Roman"/>
          <w:b/>
          <w:bCs/>
          <w:color w:val="1F4E79" w:themeColor="accent1" w:themeShade="80"/>
        </w:rPr>
      </w:pPr>
      <w:r w:rsidRPr="000B65F1">
        <w:rPr>
          <w:rFonts w:ascii="Trebuchet MS" w:eastAsia="Calibri" w:hAnsi="Trebuchet MS" w:cs="Times New Roman"/>
          <w:b/>
          <w:bCs/>
          <w:color w:val="1F4E79" w:themeColor="accent1" w:themeShade="80"/>
        </w:rPr>
        <w:t>Sprijin pentru înființarea de întreprinderi sociale în mediul urban</w:t>
      </w:r>
    </w:p>
    <w:p w14:paraId="186879AA" w14:textId="77777777" w:rsidR="00907AE9" w:rsidRPr="000B65F1" w:rsidRDefault="00907AE9" w:rsidP="00B02364">
      <w:pPr>
        <w:spacing w:before="120" w:after="120"/>
        <w:jc w:val="both"/>
        <w:rPr>
          <w:rFonts w:ascii="Trebuchet MS" w:hAnsi="Trebuchet MS"/>
          <w:color w:val="1F4E79" w:themeColor="accent1" w:themeShade="80"/>
        </w:rPr>
      </w:pPr>
    </w:p>
    <w:p w14:paraId="48DD720F" w14:textId="77777777" w:rsidR="00F573C6" w:rsidRPr="000B65F1" w:rsidRDefault="00D24AB4" w:rsidP="00B02364">
      <w:pPr>
        <w:spacing w:before="120" w:after="120"/>
        <w:jc w:val="both"/>
        <w:rPr>
          <w:rFonts w:ascii="Trebuchet MS" w:hAnsi="Trebuchet MS"/>
          <w:color w:val="1F4E79" w:themeColor="accent1" w:themeShade="80"/>
        </w:rPr>
      </w:pPr>
      <w:r w:rsidRPr="000B65F1">
        <w:rPr>
          <w:rFonts w:ascii="Trebuchet MS" w:hAnsi="Trebuchet MS"/>
          <w:color w:val="1F4E79" w:themeColor="accent1" w:themeShade="80"/>
        </w:rPr>
        <w:t xml:space="preserve">                                                      </w:t>
      </w:r>
    </w:p>
    <w:p w14:paraId="71F7E2D0" w14:textId="77777777" w:rsidR="00F573C6" w:rsidRPr="000B65F1" w:rsidRDefault="00F573C6" w:rsidP="00B02364">
      <w:pPr>
        <w:spacing w:before="120" w:after="120"/>
        <w:jc w:val="both"/>
        <w:rPr>
          <w:rFonts w:ascii="Trebuchet MS" w:hAnsi="Trebuchet MS"/>
          <w:color w:val="1F4E79" w:themeColor="accent1" w:themeShade="80"/>
        </w:rPr>
      </w:pPr>
    </w:p>
    <w:p w14:paraId="7AC58519" w14:textId="77777777" w:rsidR="00F573C6" w:rsidRPr="000B65F1" w:rsidRDefault="00F573C6" w:rsidP="00B02364">
      <w:pPr>
        <w:spacing w:before="120" w:after="120"/>
        <w:jc w:val="both"/>
        <w:rPr>
          <w:rFonts w:ascii="Trebuchet MS" w:hAnsi="Trebuchet MS"/>
          <w:color w:val="1F4E79" w:themeColor="accent1" w:themeShade="80"/>
        </w:rPr>
      </w:pPr>
    </w:p>
    <w:p w14:paraId="5F936960" w14:textId="77777777" w:rsidR="00F573C6" w:rsidRPr="000B65F1" w:rsidRDefault="00F573C6" w:rsidP="00B02364">
      <w:pPr>
        <w:spacing w:before="120" w:after="120"/>
        <w:jc w:val="both"/>
        <w:rPr>
          <w:rFonts w:ascii="Trebuchet MS" w:hAnsi="Trebuchet MS"/>
          <w:color w:val="1F4E79" w:themeColor="accent1" w:themeShade="80"/>
        </w:rPr>
      </w:pPr>
    </w:p>
    <w:p w14:paraId="2B1D5826" w14:textId="77777777" w:rsidR="00F573C6" w:rsidRPr="000B65F1" w:rsidRDefault="00F573C6" w:rsidP="00B02364">
      <w:pPr>
        <w:spacing w:before="120" w:after="120"/>
        <w:jc w:val="both"/>
        <w:rPr>
          <w:rFonts w:ascii="Trebuchet MS" w:hAnsi="Trebuchet MS"/>
          <w:color w:val="1F4E79" w:themeColor="accent1" w:themeShade="80"/>
        </w:rPr>
      </w:pPr>
    </w:p>
    <w:p w14:paraId="305E00E9" w14:textId="77777777" w:rsidR="00F573C6" w:rsidRPr="000B65F1" w:rsidRDefault="00F573C6" w:rsidP="00B02364">
      <w:pPr>
        <w:spacing w:before="120" w:after="120"/>
        <w:jc w:val="both"/>
        <w:rPr>
          <w:rFonts w:ascii="Trebuchet MS" w:hAnsi="Trebuchet MS"/>
          <w:color w:val="1F4E79" w:themeColor="accent1" w:themeShade="80"/>
        </w:rPr>
      </w:pPr>
    </w:p>
    <w:p w14:paraId="68BBC189" w14:textId="77777777" w:rsidR="00F573C6" w:rsidRPr="000B65F1" w:rsidRDefault="00F573C6" w:rsidP="00B02364">
      <w:pPr>
        <w:spacing w:before="120" w:after="120"/>
        <w:jc w:val="both"/>
        <w:rPr>
          <w:rFonts w:ascii="Trebuchet MS" w:hAnsi="Trebuchet MS"/>
          <w:color w:val="1F4E79" w:themeColor="accent1" w:themeShade="80"/>
        </w:rPr>
      </w:pPr>
    </w:p>
    <w:p w14:paraId="645084AA" w14:textId="77777777" w:rsidR="00F573C6" w:rsidRPr="000B65F1" w:rsidRDefault="00F573C6" w:rsidP="00B02364">
      <w:pPr>
        <w:spacing w:before="120" w:after="120"/>
        <w:jc w:val="both"/>
        <w:rPr>
          <w:rFonts w:ascii="Trebuchet MS" w:hAnsi="Trebuchet MS"/>
          <w:color w:val="1F4E79" w:themeColor="accent1" w:themeShade="80"/>
        </w:rPr>
      </w:pPr>
    </w:p>
    <w:p w14:paraId="43D33B8C" w14:textId="77777777" w:rsidR="00F573C6" w:rsidRPr="000B65F1" w:rsidRDefault="00F573C6" w:rsidP="00B02364">
      <w:pPr>
        <w:spacing w:before="120" w:after="120"/>
        <w:jc w:val="both"/>
        <w:rPr>
          <w:rFonts w:ascii="Trebuchet MS" w:hAnsi="Trebuchet MS"/>
          <w:color w:val="1F4E79" w:themeColor="accent1" w:themeShade="80"/>
        </w:rPr>
      </w:pPr>
    </w:p>
    <w:p w14:paraId="30D0B482" w14:textId="77777777" w:rsidR="00F573C6" w:rsidRPr="000B65F1" w:rsidRDefault="00F573C6" w:rsidP="00B02364">
      <w:pPr>
        <w:spacing w:before="120" w:after="120"/>
        <w:jc w:val="both"/>
        <w:rPr>
          <w:rFonts w:ascii="Trebuchet MS" w:hAnsi="Trebuchet MS"/>
          <w:color w:val="1F4E79" w:themeColor="accent1" w:themeShade="80"/>
        </w:rPr>
      </w:pPr>
    </w:p>
    <w:p w14:paraId="0AD0F1A0" w14:textId="77777777" w:rsidR="00F573C6" w:rsidRPr="000B65F1" w:rsidRDefault="00F573C6" w:rsidP="00B02364">
      <w:pPr>
        <w:spacing w:before="120" w:after="120"/>
        <w:jc w:val="both"/>
        <w:rPr>
          <w:rFonts w:ascii="Trebuchet MS" w:hAnsi="Trebuchet MS"/>
          <w:color w:val="1F4E79" w:themeColor="accent1" w:themeShade="80"/>
        </w:rPr>
      </w:pPr>
    </w:p>
    <w:p w14:paraId="5129BDF5" w14:textId="77777777" w:rsidR="00F573C6" w:rsidRPr="000B65F1" w:rsidRDefault="00F573C6" w:rsidP="00B02364">
      <w:pPr>
        <w:spacing w:before="120" w:after="120"/>
        <w:jc w:val="both"/>
        <w:rPr>
          <w:rFonts w:ascii="Trebuchet MS" w:hAnsi="Trebuchet MS"/>
          <w:color w:val="1F4E79" w:themeColor="accent1" w:themeShade="80"/>
        </w:rPr>
      </w:pPr>
    </w:p>
    <w:p w14:paraId="468C446C" w14:textId="77777777" w:rsidR="00F573C6" w:rsidRPr="000B65F1" w:rsidRDefault="00F573C6" w:rsidP="00B02364">
      <w:pPr>
        <w:spacing w:before="120" w:after="120"/>
        <w:jc w:val="both"/>
        <w:rPr>
          <w:rFonts w:ascii="Trebuchet MS" w:hAnsi="Trebuchet MS"/>
          <w:color w:val="1F4E79" w:themeColor="accent1" w:themeShade="80"/>
        </w:rPr>
      </w:pPr>
    </w:p>
    <w:p w14:paraId="32D53BA9" w14:textId="77777777" w:rsidR="00F573C6" w:rsidRPr="000B65F1" w:rsidRDefault="00F573C6" w:rsidP="00B02364">
      <w:pPr>
        <w:spacing w:before="120" w:after="120"/>
        <w:jc w:val="both"/>
        <w:rPr>
          <w:rFonts w:ascii="Trebuchet MS" w:hAnsi="Trebuchet MS"/>
          <w:color w:val="1F4E79" w:themeColor="accent1" w:themeShade="80"/>
        </w:rPr>
      </w:pPr>
    </w:p>
    <w:p w14:paraId="51EDC545" w14:textId="5282CF68" w:rsidR="00C57624" w:rsidRPr="000B65F1" w:rsidRDefault="00F573C6" w:rsidP="00B02364">
      <w:pPr>
        <w:spacing w:before="120" w:after="120"/>
        <w:jc w:val="both"/>
        <w:rPr>
          <w:rFonts w:ascii="Trebuchet MS" w:hAnsi="Trebuchet MS"/>
          <w:color w:val="1F4E79" w:themeColor="accent1" w:themeShade="80"/>
        </w:rPr>
      </w:pPr>
      <w:r w:rsidRPr="000B65F1">
        <w:rPr>
          <w:rFonts w:ascii="Trebuchet MS" w:eastAsia="Calibri" w:hAnsi="Trebuchet MS" w:cs="Times New Roman"/>
          <w:color w:val="1F4E79" w:themeColor="accent1" w:themeShade="80"/>
        </w:rPr>
        <w:t xml:space="preserve">                                                                 Mai </w:t>
      </w:r>
      <w:r w:rsidR="00D24AB4" w:rsidRPr="000B65F1">
        <w:rPr>
          <w:rFonts w:ascii="Trebuchet MS" w:eastAsia="Calibri" w:hAnsi="Trebuchet MS" w:cs="Times New Roman"/>
          <w:color w:val="1F4E79" w:themeColor="accent1" w:themeShade="80"/>
        </w:rPr>
        <w:t>2023</w:t>
      </w:r>
      <w:r w:rsidR="00D24AB4" w:rsidRPr="000B65F1">
        <w:rPr>
          <w:rFonts w:ascii="Trebuchet MS" w:hAnsi="Trebuchet MS"/>
          <w:color w:val="1F4E79" w:themeColor="accent1" w:themeShade="80"/>
        </w:rPr>
        <w:t xml:space="preserve"> </w:t>
      </w:r>
    </w:p>
    <w:p w14:paraId="7F5BA8E9" w14:textId="77777777" w:rsidR="00C57624" w:rsidRPr="000B65F1" w:rsidRDefault="00C57624">
      <w:pPr>
        <w:rPr>
          <w:rFonts w:ascii="Trebuchet MS" w:hAnsi="Trebuchet MS"/>
          <w:color w:val="1F4E79" w:themeColor="accent1" w:themeShade="80"/>
        </w:rPr>
      </w:pPr>
      <w:r w:rsidRPr="000B65F1">
        <w:rPr>
          <w:rFonts w:ascii="Trebuchet MS" w:hAnsi="Trebuchet MS"/>
          <w:color w:val="1F4E79" w:themeColor="accent1" w:themeShade="80"/>
        </w:rPr>
        <w:br w:type="page"/>
      </w:r>
    </w:p>
    <w:sdt>
      <w:sdtPr>
        <w:rPr>
          <w:rFonts w:ascii="Trebuchet MS" w:eastAsiaTheme="minorHAnsi" w:hAnsi="Trebuchet MS" w:cstheme="minorBidi"/>
          <w:color w:val="1F4E79" w:themeColor="accent1" w:themeShade="80"/>
          <w:sz w:val="22"/>
          <w:szCs w:val="22"/>
          <w:lang w:val="ro-RO"/>
        </w:rPr>
        <w:id w:val="-14383140"/>
        <w:docPartObj>
          <w:docPartGallery w:val="Table of Contents"/>
          <w:docPartUnique/>
        </w:docPartObj>
      </w:sdtPr>
      <w:sdtEndPr>
        <w:rPr>
          <w:b/>
          <w:bCs/>
          <w:noProof/>
        </w:rPr>
      </w:sdtEndPr>
      <w:sdtContent>
        <w:p w14:paraId="2E241316" w14:textId="05F52A03" w:rsidR="00E61EE6" w:rsidRPr="000B65F1" w:rsidRDefault="00E61EE6">
          <w:pPr>
            <w:pStyle w:val="TOCHeading"/>
            <w:rPr>
              <w:rFonts w:ascii="Trebuchet MS" w:hAnsi="Trebuchet MS"/>
              <w:color w:val="1F4E79" w:themeColor="accent1" w:themeShade="80"/>
              <w:sz w:val="22"/>
              <w:szCs w:val="22"/>
            </w:rPr>
          </w:pPr>
          <w:r w:rsidRPr="000B65F1">
            <w:rPr>
              <w:rFonts w:ascii="Trebuchet MS" w:hAnsi="Trebuchet MS"/>
              <w:color w:val="1F4E79" w:themeColor="accent1" w:themeShade="80"/>
              <w:sz w:val="22"/>
              <w:szCs w:val="22"/>
            </w:rPr>
            <w:t>Cuprins</w:t>
          </w:r>
        </w:p>
        <w:p w14:paraId="070B894D" w14:textId="13D3599A" w:rsidR="000B65F1" w:rsidRPr="000B65F1" w:rsidRDefault="00E61EE6">
          <w:pPr>
            <w:pStyle w:val="TOC1"/>
            <w:rPr>
              <w:rFonts w:eastAsiaTheme="minorEastAsia"/>
              <w:noProof/>
              <w:color w:val="1F4E79" w:themeColor="accent1" w:themeShade="80"/>
              <w:kern w:val="2"/>
              <w:lang w:eastAsia="ro-RO"/>
              <w14:ligatures w14:val="standardContextual"/>
            </w:rPr>
          </w:pPr>
          <w:r w:rsidRPr="000B65F1">
            <w:rPr>
              <w:rFonts w:ascii="Trebuchet MS" w:hAnsi="Trebuchet MS"/>
              <w:color w:val="1F4E79" w:themeColor="accent1" w:themeShade="80"/>
            </w:rPr>
            <w:fldChar w:fldCharType="begin"/>
          </w:r>
          <w:r w:rsidRPr="000B65F1">
            <w:rPr>
              <w:rFonts w:ascii="Trebuchet MS" w:hAnsi="Trebuchet MS"/>
              <w:color w:val="1F4E79" w:themeColor="accent1" w:themeShade="80"/>
            </w:rPr>
            <w:instrText xml:space="preserve"> TOC \o "1-3" \h \z \u </w:instrText>
          </w:r>
          <w:r w:rsidRPr="000B65F1">
            <w:rPr>
              <w:rFonts w:ascii="Trebuchet MS" w:hAnsi="Trebuchet MS"/>
              <w:color w:val="1F4E79" w:themeColor="accent1" w:themeShade="80"/>
            </w:rPr>
            <w:fldChar w:fldCharType="separate"/>
          </w:r>
          <w:hyperlink w:anchor="_Toc134109583" w:history="1">
            <w:r w:rsidR="000B65F1" w:rsidRPr="000B65F1">
              <w:rPr>
                <w:rStyle w:val="Hyperlink"/>
                <w:rFonts w:ascii="Trebuchet MS" w:hAnsi="Trebuchet MS"/>
                <w:b/>
                <w:bCs/>
                <w:i/>
                <w:iCs/>
                <w:noProof/>
                <w:color w:val="1F4E79" w:themeColor="accent1" w:themeShade="80"/>
              </w:rPr>
              <w:t>1.</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b/>
                <w:bCs/>
                <w:i/>
                <w:iCs/>
                <w:noProof/>
                <w:color w:val="1F4E79" w:themeColor="accent1" w:themeShade="80"/>
              </w:rPr>
              <w:t>PREAMBUL, ABREVIERI ȘI GLOSAR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_Toc134109583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5</w:t>
            </w:r>
            <w:r w:rsidR="000B65F1" w:rsidRPr="000B65F1">
              <w:rPr>
                <w:noProof/>
                <w:webHidden/>
                <w:color w:val="1F4E79" w:themeColor="accent1" w:themeShade="80"/>
              </w:rPr>
              <w:fldChar w:fldCharType="end"/>
            </w:r>
          </w:hyperlink>
        </w:p>
        <w:p w14:paraId="609EF6AF" w14:textId="3E6BC959"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584" w:history="1">
            <w:r w:rsidR="000B65F1" w:rsidRPr="000B65F1">
              <w:rPr>
                <w:rStyle w:val="Hyperlink"/>
                <w:rFonts w:ascii="Trebuchet MS" w:hAnsi="Trebuchet MS"/>
                <w:i/>
                <w:iCs/>
                <w:noProof/>
                <w:color w:val="1F4E79" w:themeColor="accent1" w:themeShade="80"/>
              </w:rPr>
              <w:t>1.1.</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Preambul</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_Toc134109584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5</w:t>
            </w:r>
            <w:r w:rsidR="000B65F1" w:rsidRPr="000B65F1">
              <w:rPr>
                <w:noProof/>
                <w:webHidden/>
                <w:color w:val="1F4E79" w:themeColor="accent1" w:themeShade="80"/>
              </w:rPr>
              <w:fldChar w:fldCharType="end"/>
            </w:r>
          </w:hyperlink>
        </w:p>
        <w:p w14:paraId="4D6A7BC1" w14:textId="2C9ED1BC"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585" w:history="1">
            <w:r w:rsidR="000B65F1" w:rsidRPr="000B65F1">
              <w:rPr>
                <w:rStyle w:val="Hyperlink"/>
                <w:rFonts w:ascii="Trebuchet MS" w:hAnsi="Trebuchet MS"/>
                <w:i/>
                <w:iCs/>
                <w:noProof/>
                <w:color w:val="1F4E79" w:themeColor="accent1" w:themeShade="80"/>
              </w:rPr>
              <w:t>1.2.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Abrevieri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_Toc134109585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6</w:t>
            </w:r>
            <w:r w:rsidR="000B65F1" w:rsidRPr="000B65F1">
              <w:rPr>
                <w:noProof/>
                <w:webHidden/>
                <w:color w:val="1F4E79" w:themeColor="accent1" w:themeShade="80"/>
              </w:rPr>
              <w:fldChar w:fldCharType="end"/>
            </w:r>
          </w:hyperlink>
        </w:p>
        <w:p w14:paraId="091A6F56" w14:textId="4DEE5BDC"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586" w:history="1">
            <w:r w:rsidR="000B65F1" w:rsidRPr="000B65F1">
              <w:rPr>
                <w:rStyle w:val="Hyperlink"/>
                <w:rFonts w:ascii="Trebuchet MS" w:hAnsi="Trebuchet MS"/>
                <w:i/>
                <w:iCs/>
                <w:noProof/>
                <w:color w:val="1F4E79" w:themeColor="accent1" w:themeShade="80"/>
              </w:rPr>
              <w:t>1.3.</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Glosar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_Toc134109586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6</w:t>
            </w:r>
            <w:r w:rsidR="000B65F1" w:rsidRPr="000B65F1">
              <w:rPr>
                <w:noProof/>
                <w:webHidden/>
                <w:color w:val="1F4E79" w:themeColor="accent1" w:themeShade="80"/>
              </w:rPr>
              <w:fldChar w:fldCharType="end"/>
            </w:r>
          </w:hyperlink>
        </w:p>
        <w:p w14:paraId="562DF003" w14:textId="5E128F85"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587" w:history="1">
            <w:r w:rsidR="000B65F1" w:rsidRPr="000B65F1">
              <w:rPr>
                <w:rStyle w:val="Hyperlink"/>
                <w:rFonts w:ascii="Trebuchet MS" w:hAnsi="Trebuchet MS"/>
                <w:b/>
                <w:bCs/>
                <w:i/>
                <w:iCs/>
                <w:noProof/>
                <w:color w:val="1F4E79" w:themeColor="accent1" w:themeShade="80"/>
              </w:rPr>
              <w:t>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b/>
                <w:bCs/>
                <w:i/>
                <w:iCs/>
                <w:noProof/>
                <w:color w:val="1F4E79" w:themeColor="accent1" w:themeShade="80"/>
              </w:rPr>
              <w:t>ELEMENTE DE CONTEXT</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_Toc134109587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7</w:t>
            </w:r>
            <w:r w:rsidR="000B65F1" w:rsidRPr="000B65F1">
              <w:rPr>
                <w:noProof/>
                <w:webHidden/>
                <w:color w:val="1F4E79" w:themeColor="accent1" w:themeShade="80"/>
              </w:rPr>
              <w:fldChar w:fldCharType="end"/>
            </w:r>
          </w:hyperlink>
        </w:p>
        <w:p w14:paraId="3B5D7EA7" w14:textId="59CF36E7"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588" w:history="1">
            <w:r w:rsidR="000B65F1" w:rsidRPr="000B65F1">
              <w:rPr>
                <w:rStyle w:val="Hyperlink"/>
                <w:rFonts w:ascii="Trebuchet MS" w:hAnsi="Trebuchet MS"/>
                <w:i/>
                <w:iCs/>
                <w:noProof/>
                <w:color w:val="1F4E79" w:themeColor="accent1" w:themeShade="80"/>
              </w:rPr>
              <w:t>2.1.</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Informații generale Program, Obiectiv de politică, Prioritate, Obiectiv specific</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_Toc134109588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7</w:t>
            </w:r>
            <w:r w:rsidR="000B65F1" w:rsidRPr="000B65F1">
              <w:rPr>
                <w:noProof/>
                <w:webHidden/>
                <w:color w:val="1F4E79" w:themeColor="accent1" w:themeShade="80"/>
              </w:rPr>
              <w:fldChar w:fldCharType="end"/>
            </w:r>
          </w:hyperlink>
        </w:p>
        <w:p w14:paraId="0CD0A529" w14:textId="14185559"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592" w:history="1">
            <w:r w:rsidR="000B65F1" w:rsidRPr="000B65F1">
              <w:rPr>
                <w:rStyle w:val="Hyperlink"/>
                <w:rFonts w:ascii="Trebuchet MS" w:hAnsi="Trebuchet MS"/>
                <w:i/>
                <w:iCs/>
                <w:noProof/>
                <w:color w:val="1F4E79" w:themeColor="accent1" w:themeShade="80"/>
              </w:rPr>
              <w:t>2.2.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Context</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_Toc134109592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8</w:t>
            </w:r>
            <w:r w:rsidR="000B65F1" w:rsidRPr="000B65F1">
              <w:rPr>
                <w:noProof/>
                <w:webHidden/>
                <w:color w:val="1F4E79" w:themeColor="accent1" w:themeShade="80"/>
              </w:rPr>
              <w:fldChar w:fldCharType="end"/>
            </w:r>
          </w:hyperlink>
        </w:p>
        <w:p w14:paraId="3B5CDD3A" w14:textId="5B61EC06"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593" w:history="1">
            <w:r w:rsidR="000B65F1" w:rsidRPr="000B65F1">
              <w:rPr>
                <w:rStyle w:val="Hyperlink"/>
                <w:rFonts w:ascii="Trebuchet MS" w:hAnsi="Trebuchet MS"/>
                <w:noProof/>
                <w:color w:val="1F4E79" w:themeColor="accent1" w:themeShade="80"/>
              </w:rPr>
              <w:t xml:space="preserve">2.3 </w:t>
            </w:r>
            <w:r w:rsidR="000B65F1" w:rsidRPr="000B65F1">
              <w:rPr>
                <w:rStyle w:val="Hyperlink"/>
                <w:rFonts w:ascii="Trebuchet MS" w:hAnsi="Trebuchet MS"/>
                <w:i/>
                <w:iCs/>
                <w:noProof/>
                <w:color w:val="1F4E79" w:themeColor="accent1" w:themeShade="80"/>
              </w:rPr>
              <w:t>Reglementări europene și naționale, cadrul strategic, documente programatice aplicabile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_Toc134109593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9</w:t>
            </w:r>
            <w:r w:rsidR="000B65F1" w:rsidRPr="000B65F1">
              <w:rPr>
                <w:noProof/>
                <w:webHidden/>
                <w:color w:val="1F4E79" w:themeColor="accent1" w:themeShade="80"/>
              </w:rPr>
              <w:fldChar w:fldCharType="end"/>
            </w:r>
          </w:hyperlink>
        </w:p>
        <w:p w14:paraId="749FD0E9" w14:textId="760316CD"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594" w:history="1">
            <w:r w:rsidR="000B65F1" w:rsidRPr="000B65F1">
              <w:rPr>
                <w:rStyle w:val="Hyperlink"/>
                <w:rFonts w:ascii="Trebuchet MS" w:hAnsi="Trebuchet MS"/>
                <w:b/>
                <w:bCs/>
                <w:i/>
                <w:iCs/>
                <w:noProof/>
                <w:color w:val="1F4E79" w:themeColor="accent1" w:themeShade="80"/>
              </w:rPr>
              <w:t>3.</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b/>
                <w:bCs/>
                <w:i/>
                <w:iCs/>
                <w:noProof/>
                <w:color w:val="1F4E79" w:themeColor="accent1" w:themeShade="80"/>
              </w:rPr>
              <w:t>INFORMAȚII DESPRE APELUL DE PROIECTE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_Toc134109594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10</w:t>
            </w:r>
            <w:r w:rsidR="000B65F1" w:rsidRPr="000B65F1">
              <w:rPr>
                <w:noProof/>
                <w:webHidden/>
                <w:color w:val="1F4E79" w:themeColor="accent1" w:themeShade="80"/>
              </w:rPr>
              <w:fldChar w:fldCharType="end"/>
            </w:r>
          </w:hyperlink>
        </w:p>
        <w:p w14:paraId="321E687E" w14:textId="7C612BB8"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595" w:history="1">
            <w:r w:rsidR="000B65F1" w:rsidRPr="000B65F1">
              <w:rPr>
                <w:rStyle w:val="Hyperlink"/>
                <w:rFonts w:ascii="Trebuchet MS" w:hAnsi="Trebuchet MS"/>
                <w:i/>
                <w:iCs/>
                <w:noProof/>
                <w:color w:val="1F4E79" w:themeColor="accent1" w:themeShade="80"/>
              </w:rPr>
              <w:t>3.1.</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Perioada de consultare publică</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_Toc134109595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10</w:t>
            </w:r>
            <w:r w:rsidR="000B65F1" w:rsidRPr="000B65F1">
              <w:rPr>
                <w:noProof/>
                <w:webHidden/>
                <w:color w:val="1F4E79" w:themeColor="accent1" w:themeShade="80"/>
              </w:rPr>
              <w:fldChar w:fldCharType="end"/>
            </w:r>
          </w:hyperlink>
        </w:p>
        <w:p w14:paraId="539B6856" w14:textId="69ED7E92"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596" w:history="1">
            <w:r w:rsidR="000B65F1" w:rsidRPr="000B65F1">
              <w:rPr>
                <w:rStyle w:val="Hyperlink"/>
                <w:rFonts w:ascii="Trebuchet MS" w:hAnsi="Trebuchet MS"/>
                <w:i/>
                <w:iCs/>
                <w:noProof/>
                <w:color w:val="1F4E79" w:themeColor="accent1" w:themeShade="80"/>
              </w:rPr>
              <w:t>3.2.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Perioada de depunere a proiectelor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_Toc134109596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10</w:t>
            </w:r>
            <w:r w:rsidR="000B65F1" w:rsidRPr="000B65F1">
              <w:rPr>
                <w:noProof/>
                <w:webHidden/>
                <w:color w:val="1F4E79" w:themeColor="accent1" w:themeShade="80"/>
              </w:rPr>
              <w:fldChar w:fldCharType="end"/>
            </w:r>
          </w:hyperlink>
        </w:p>
        <w:p w14:paraId="0BFE9EC9" w14:textId="550A660D"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597" w:history="1">
            <w:r w:rsidR="000B65F1" w:rsidRPr="000B65F1">
              <w:rPr>
                <w:rStyle w:val="Hyperlink"/>
                <w:rFonts w:ascii="Trebuchet MS" w:hAnsi="Trebuchet MS"/>
                <w:i/>
                <w:iCs/>
                <w:noProof/>
                <w:color w:val="1F4E79" w:themeColor="accent1" w:themeShade="80"/>
              </w:rPr>
              <w:t>3.2.1.</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Data și ora începere depunere de proiecte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_Toc134109597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10</w:t>
            </w:r>
            <w:r w:rsidR="000B65F1" w:rsidRPr="000B65F1">
              <w:rPr>
                <w:noProof/>
                <w:webHidden/>
                <w:color w:val="1F4E79" w:themeColor="accent1" w:themeShade="80"/>
              </w:rPr>
              <w:fldChar w:fldCharType="end"/>
            </w:r>
          </w:hyperlink>
        </w:p>
        <w:p w14:paraId="421E3BF1" w14:textId="27FCF466"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02" w:history="1">
            <w:r w:rsidR="000B65F1" w:rsidRPr="000B65F1">
              <w:rPr>
                <w:rStyle w:val="Hyperlink"/>
                <w:rFonts w:ascii="Trebuchet MS" w:hAnsi="Trebuchet MS"/>
                <w:i/>
                <w:iCs/>
                <w:noProof/>
                <w:color w:val="1F4E79" w:themeColor="accent1" w:themeShade="80"/>
              </w:rPr>
              <w:t>3.2.2.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Data și ora închiderii apelului de proiecte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_Toc134109602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10</w:t>
            </w:r>
            <w:r w:rsidR="000B65F1" w:rsidRPr="000B65F1">
              <w:rPr>
                <w:noProof/>
                <w:webHidden/>
                <w:color w:val="1F4E79" w:themeColor="accent1" w:themeShade="80"/>
              </w:rPr>
              <w:fldChar w:fldCharType="end"/>
            </w:r>
          </w:hyperlink>
        </w:p>
        <w:p w14:paraId="1CEE6BDD" w14:textId="57BE88E3"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03" w:history="1">
            <w:r w:rsidR="000B65F1" w:rsidRPr="000B65F1">
              <w:rPr>
                <w:rStyle w:val="Hyperlink"/>
                <w:rFonts w:ascii="Trebuchet MS" w:hAnsi="Trebuchet MS"/>
                <w:i/>
                <w:iCs/>
                <w:noProof/>
                <w:color w:val="1F4E79" w:themeColor="accent1" w:themeShade="80"/>
              </w:rPr>
              <w:t>3.3.</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Modalitatea de depunere a proiectelor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_Toc134109603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10</w:t>
            </w:r>
            <w:r w:rsidR="000B65F1" w:rsidRPr="000B65F1">
              <w:rPr>
                <w:noProof/>
                <w:webHidden/>
                <w:color w:val="1F4E79" w:themeColor="accent1" w:themeShade="80"/>
              </w:rPr>
              <w:fldChar w:fldCharType="end"/>
            </w:r>
          </w:hyperlink>
        </w:p>
        <w:p w14:paraId="01ACB290" w14:textId="51238F29"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04" w:history="1">
            <w:r w:rsidR="000B65F1" w:rsidRPr="000B65F1">
              <w:rPr>
                <w:rStyle w:val="Hyperlink"/>
                <w:rFonts w:ascii="Trebuchet MS" w:hAnsi="Trebuchet MS"/>
                <w:i/>
                <w:iCs/>
                <w:noProof/>
                <w:color w:val="1F4E79" w:themeColor="accent1" w:themeShade="80"/>
              </w:rPr>
              <w:t>3.4.</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Bugetul alocat apelului de proiecte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_Toc134109604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11</w:t>
            </w:r>
            <w:r w:rsidR="000B65F1" w:rsidRPr="000B65F1">
              <w:rPr>
                <w:noProof/>
                <w:webHidden/>
                <w:color w:val="1F4E79" w:themeColor="accent1" w:themeShade="80"/>
              </w:rPr>
              <w:fldChar w:fldCharType="end"/>
            </w:r>
          </w:hyperlink>
        </w:p>
        <w:p w14:paraId="594AF768" w14:textId="51C7EDAA"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05" w:history="1">
            <w:r w:rsidR="000B65F1" w:rsidRPr="000B65F1">
              <w:rPr>
                <w:rStyle w:val="Hyperlink"/>
                <w:rFonts w:ascii="Trebuchet MS" w:hAnsi="Trebuchet MS"/>
                <w:b/>
                <w:bCs/>
                <w:i/>
                <w:iCs/>
                <w:noProof/>
                <w:color w:val="1F4E79" w:themeColor="accent1" w:themeShade="80"/>
              </w:rPr>
              <w:t>4.</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b/>
                <w:bCs/>
                <w:i/>
                <w:iCs/>
                <w:noProof/>
                <w:color w:val="1F4E79" w:themeColor="accent1" w:themeShade="80"/>
              </w:rPr>
              <w:t>ASPECTE SPECIFICE APELULUI DE PROIECTE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_Toc134109605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11</w:t>
            </w:r>
            <w:r w:rsidR="000B65F1" w:rsidRPr="000B65F1">
              <w:rPr>
                <w:noProof/>
                <w:webHidden/>
                <w:color w:val="1F4E79" w:themeColor="accent1" w:themeShade="80"/>
              </w:rPr>
              <w:fldChar w:fldCharType="end"/>
            </w:r>
          </w:hyperlink>
        </w:p>
        <w:p w14:paraId="2C023A5C" w14:textId="015621FA"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06" w:history="1">
            <w:r w:rsidR="000B65F1" w:rsidRPr="000B65F1">
              <w:rPr>
                <w:rStyle w:val="Hyperlink"/>
                <w:rFonts w:ascii="Trebuchet MS" w:hAnsi="Trebuchet MS"/>
                <w:i/>
                <w:iCs/>
                <w:noProof/>
                <w:color w:val="1F4E79" w:themeColor="accent1" w:themeShade="80"/>
              </w:rPr>
              <w:t>4.1.</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Zona geografică vizată de proiect / Regiuni de dezvoltare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_Toc134109606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11</w:t>
            </w:r>
            <w:r w:rsidR="000B65F1" w:rsidRPr="000B65F1">
              <w:rPr>
                <w:noProof/>
                <w:webHidden/>
                <w:color w:val="1F4E79" w:themeColor="accent1" w:themeShade="80"/>
              </w:rPr>
              <w:fldChar w:fldCharType="end"/>
            </w:r>
          </w:hyperlink>
        </w:p>
        <w:p w14:paraId="6C85A347" w14:textId="5D23ED3F"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07" w:history="1">
            <w:r w:rsidR="000B65F1" w:rsidRPr="000B65F1">
              <w:rPr>
                <w:rStyle w:val="Hyperlink"/>
                <w:rFonts w:ascii="Trebuchet MS" w:hAnsi="Trebuchet MS"/>
                <w:i/>
                <w:iCs/>
                <w:noProof/>
                <w:color w:val="1F4E79" w:themeColor="accent1" w:themeShade="80"/>
              </w:rPr>
              <w:t>4.2.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Operațiune de importanță strategică</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_Toc134109607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12</w:t>
            </w:r>
            <w:r w:rsidR="000B65F1" w:rsidRPr="000B65F1">
              <w:rPr>
                <w:noProof/>
                <w:webHidden/>
                <w:color w:val="1F4E79" w:themeColor="accent1" w:themeShade="80"/>
              </w:rPr>
              <w:fldChar w:fldCharType="end"/>
            </w:r>
          </w:hyperlink>
        </w:p>
        <w:p w14:paraId="5DD5BC0C" w14:textId="3BB6A3BF"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08" w:history="1">
            <w:r w:rsidR="000B65F1" w:rsidRPr="000B65F1">
              <w:rPr>
                <w:rStyle w:val="Hyperlink"/>
                <w:rFonts w:ascii="Trebuchet MS" w:hAnsi="Trebuchet MS"/>
                <w:i/>
                <w:iCs/>
                <w:noProof/>
                <w:color w:val="1F4E79" w:themeColor="accent1" w:themeShade="80"/>
              </w:rPr>
              <w:t>4.3.</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Investiții teritoriale integrate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_Toc134109608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12</w:t>
            </w:r>
            <w:r w:rsidR="000B65F1" w:rsidRPr="000B65F1">
              <w:rPr>
                <w:noProof/>
                <w:webHidden/>
                <w:color w:val="1F4E79" w:themeColor="accent1" w:themeShade="80"/>
              </w:rPr>
              <w:fldChar w:fldCharType="end"/>
            </w:r>
          </w:hyperlink>
        </w:p>
        <w:p w14:paraId="6B9C0FDE" w14:textId="0B842E81"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09" w:history="1">
            <w:r w:rsidR="000B65F1" w:rsidRPr="000B65F1">
              <w:rPr>
                <w:rStyle w:val="Hyperlink"/>
                <w:rFonts w:ascii="Trebuchet MS" w:hAnsi="Trebuchet MS"/>
                <w:i/>
                <w:iCs/>
                <w:noProof/>
                <w:color w:val="1F4E79" w:themeColor="accent1" w:themeShade="80"/>
              </w:rPr>
              <w:t>4.4.</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Dezvoltare locală sub responsabilitatea comunității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_Toc134109609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12</w:t>
            </w:r>
            <w:r w:rsidR="000B65F1" w:rsidRPr="000B65F1">
              <w:rPr>
                <w:noProof/>
                <w:webHidden/>
                <w:color w:val="1F4E79" w:themeColor="accent1" w:themeShade="80"/>
              </w:rPr>
              <w:fldChar w:fldCharType="end"/>
            </w:r>
          </w:hyperlink>
        </w:p>
        <w:p w14:paraId="5D19ACFC" w14:textId="4D0F517D"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10" w:history="1">
            <w:r w:rsidR="000B65F1" w:rsidRPr="000B65F1">
              <w:rPr>
                <w:rStyle w:val="Hyperlink"/>
                <w:rFonts w:ascii="Trebuchet MS" w:hAnsi="Trebuchet MS"/>
                <w:i/>
                <w:iCs/>
                <w:noProof/>
                <w:color w:val="1F4E79" w:themeColor="accent1" w:themeShade="80"/>
              </w:rPr>
              <w:t>4.5.</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Indicatori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_Toc134109610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12</w:t>
            </w:r>
            <w:r w:rsidR="000B65F1" w:rsidRPr="000B65F1">
              <w:rPr>
                <w:noProof/>
                <w:webHidden/>
                <w:color w:val="1F4E79" w:themeColor="accent1" w:themeShade="80"/>
              </w:rPr>
              <w:fldChar w:fldCharType="end"/>
            </w:r>
          </w:hyperlink>
        </w:p>
        <w:p w14:paraId="3D0E2AC5" w14:textId="15A178A6"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11" w:history="1">
            <w:r w:rsidR="000B65F1" w:rsidRPr="000B65F1">
              <w:rPr>
                <w:rStyle w:val="Hyperlink"/>
                <w:rFonts w:ascii="Trebuchet MS" w:hAnsi="Trebuchet MS"/>
                <w:i/>
                <w:iCs/>
                <w:noProof/>
                <w:color w:val="1F4E79" w:themeColor="accent1" w:themeShade="80"/>
              </w:rPr>
              <w:t>4.5.1.</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Indicatori de realizare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_Toc134109611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12</w:t>
            </w:r>
            <w:r w:rsidR="000B65F1" w:rsidRPr="000B65F1">
              <w:rPr>
                <w:noProof/>
                <w:webHidden/>
                <w:color w:val="1F4E79" w:themeColor="accent1" w:themeShade="80"/>
              </w:rPr>
              <w:fldChar w:fldCharType="end"/>
            </w:r>
          </w:hyperlink>
        </w:p>
        <w:p w14:paraId="638B9EA2" w14:textId="35853572"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20" w:history="1">
            <w:r w:rsidR="000B65F1" w:rsidRPr="000B65F1">
              <w:rPr>
                <w:rStyle w:val="Hyperlink"/>
                <w:rFonts w:ascii="Trebuchet MS" w:hAnsi="Trebuchet MS"/>
                <w:i/>
                <w:iCs/>
                <w:noProof/>
                <w:color w:val="1F4E79" w:themeColor="accent1" w:themeShade="80"/>
              </w:rPr>
              <w:t>4.5.2.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Indicatori de rezultat</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_Toc134109620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13</w:t>
            </w:r>
            <w:r w:rsidR="000B65F1" w:rsidRPr="000B65F1">
              <w:rPr>
                <w:noProof/>
                <w:webHidden/>
                <w:color w:val="1F4E79" w:themeColor="accent1" w:themeShade="80"/>
              </w:rPr>
              <w:fldChar w:fldCharType="end"/>
            </w:r>
          </w:hyperlink>
        </w:p>
        <w:p w14:paraId="7E51893C" w14:textId="4EFBE282"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21" w:history="1">
            <w:r w:rsidR="000B65F1" w:rsidRPr="000B65F1">
              <w:rPr>
                <w:rStyle w:val="Hyperlink"/>
                <w:rFonts w:ascii="Trebuchet MS" w:hAnsi="Trebuchet MS"/>
                <w:i/>
                <w:iCs/>
                <w:noProof/>
                <w:color w:val="1F4E79" w:themeColor="accent1" w:themeShade="80"/>
              </w:rPr>
              <w:t>4.5.3.</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Indicatori suplimentari specifici Apelului de Proiecte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_Toc134109621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13</w:t>
            </w:r>
            <w:r w:rsidR="000B65F1" w:rsidRPr="000B65F1">
              <w:rPr>
                <w:noProof/>
                <w:webHidden/>
                <w:color w:val="1F4E79" w:themeColor="accent1" w:themeShade="80"/>
              </w:rPr>
              <w:fldChar w:fldCharType="end"/>
            </w:r>
          </w:hyperlink>
        </w:p>
        <w:p w14:paraId="190AC194" w14:textId="5594D538"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22" w:history="1">
            <w:r w:rsidR="000B65F1" w:rsidRPr="000B65F1">
              <w:rPr>
                <w:rStyle w:val="Hyperlink"/>
                <w:rFonts w:ascii="Trebuchet MS" w:hAnsi="Trebuchet MS"/>
                <w:i/>
                <w:iCs/>
                <w:noProof/>
                <w:color w:val="1F4E79" w:themeColor="accent1" w:themeShade="80"/>
              </w:rPr>
              <w:t>4.6.</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Rezultatele așteptate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_Toc134109622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13</w:t>
            </w:r>
            <w:r w:rsidR="000B65F1" w:rsidRPr="000B65F1">
              <w:rPr>
                <w:noProof/>
                <w:webHidden/>
                <w:color w:val="1F4E79" w:themeColor="accent1" w:themeShade="80"/>
              </w:rPr>
              <w:fldChar w:fldCharType="end"/>
            </w:r>
          </w:hyperlink>
        </w:p>
        <w:p w14:paraId="4CB10B21" w14:textId="09F989BC"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23" w:history="1">
            <w:r w:rsidR="000B65F1" w:rsidRPr="000B65F1">
              <w:rPr>
                <w:rStyle w:val="Hyperlink"/>
                <w:rFonts w:ascii="Trebuchet MS" w:eastAsia="Calibri" w:hAnsi="Trebuchet MS"/>
                <w:i/>
                <w:iCs/>
                <w:noProof/>
                <w:color w:val="1F4E79" w:themeColor="accent1" w:themeShade="80"/>
              </w:rPr>
              <w:t>4.7.</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eastAsia="Calibri" w:hAnsi="Trebuchet MS"/>
                <w:i/>
                <w:iCs/>
                <w:noProof/>
                <w:color w:val="1F4E79" w:themeColor="accent1" w:themeShade="80"/>
              </w:rPr>
              <w:t>Valoarea minimă și maximă eligibilă/nerambursabilă a unui proiect</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_Toc134109623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14</w:t>
            </w:r>
            <w:r w:rsidR="000B65F1" w:rsidRPr="000B65F1">
              <w:rPr>
                <w:noProof/>
                <w:webHidden/>
                <w:color w:val="1F4E79" w:themeColor="accent1" w:themeShade="80"/>
              </w:rPr>
              <w:fldChar w:fldCharType="end"/>
            </w:r>
          </w:hyperlink>
        </w:p>
        <w:p w14:paraId="3F04CBF4" w14:textId="2503830E"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24" w:history="1">
            <w:r w:rsidR="000B65F1" w:rsidRPr="000B65F1">
              <w:rPr>
                <w:rStyle w:val="Hyperlink"/>
                <w:rFonts w:ascii="Trebuchet MS" w:eastAsia="Calibri" w:hAnsi="Trebuchet MS"/>
                <w:noProof/>
                <w:color w:val="1F4E79" w:themeColor="accent1" w:themeShade="80"/>
              </w:rPr>
              <w:t>4.8.</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eastAsia="Calibri" w:hAnsi="Trebuchet MS"/>
                <w:i/>
                <w:iCs/>
                <w:noProof/>
                <w:color w:val="1F4E79" w:themeColor="accent1" w:themeShade="80"/>
              </w:rPr>
              <w:t>Cuantumul cofinanțării acordate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_Toc134109624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14</w:t>
            </w:r>
            <w:r w:rsidR="000B65F1" w:rsidRPr="000B65F1">
              <w:rPr>
                <w:noProof/>
                <w:webHidden/>
                <w:color w:val="1F4E79" w:themeColor="accent1" w:themeShade="80"/>
              </w:rPr>
              <w:fldChar w:fldCharType="end"/>
            </w:r>
          </w:hyperlink>
        </w:p>
        <w:p w14:paraId="361116C0" w14:textId="46C6BF81"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25" w:history="1">
            <w:r w:rsidR="000B65F1" w:rsidRPr="000B65F1">
              <w:rPr>
                <w:rStyle w:val="Hyperlink"/>
                <w:rFonts w:ascii="Trebuchet MS" w:eastAsia="Calibri" w:hAnsi="Trebuchet MS"/>
                <w:i/>
                <w:iCs/>
                <w:noProof/>
                <w:color w:val="1F4E79" w:themeColor="accent1" w:themeShade="80"/>
              </w:rPr>
              <w:t>4.9.</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eastAsia="Calibri" w:hAnsi="Trebuchet MS"/>
                <w:i/>
                <w:iCs/>
                <w:noProof/>
                <w:color w:val="1F4E79" w:themeColor="accent1" w:themeShade="80"/>
              </w:rPr>
              <w:t>Durata proiectului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_Toc134109625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15</w:t>
            </w:r>
            <w:r w:rsidR="000B65F1" w:rsidRPr="000B65F1">
              <w:rPr>
                <w:noProof/>
                <w:webHidden/>
                <w:color w:val="1F4E79" w:themeColor="accent1" w:themeShade="80"/>
              </w:rPr>
              <w:fldChar w:fldCharType="end"/>
            </w:r>
          </w:hyperlink>
        </w:p>
        <w:p w14:paraId="48A285B0" w14:textId="4B7762E2"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26" w:history="1">
            <w:r w:rsidR="000B65F1" w:rsidRPr="000B65F1">
              <w:rPr>
                <w:rStyle w:val="Hyperlink"/>
                <w:rFonts w:ascii="Trebuchet MS" w:eastAsia="Calibri" w:hAnsi="Trebuchet MS"/>
                <w:i/>
                <w:iCs/>
                <w:noProof/>
                <w:color w:val="1F4E79" w:themeColor="accent1" w:themeShade="80"/>
              </w:rPr>
              <w:t>4.10.</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eastAsia="Calibri" w:hAnsi="Trebuchet MS"/>
                <w:i/>
                <w:iCs/>
                <w:noProof/>
                <w:color w:val="1F4E79" w:themeColor="accent1" w:themeShade="80"/>
              </w:rPr>
              <w:t>Grup țintă eligibil</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_Toc134109626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15</w:t>
            </w:r>
            <w:r w:rsidR="000B65F1" w:rsidRPr="000B65F1">
              <w:rPr>
                <w:noProof/>
                <w:webHidden/>
                <w:color w:val="1F4E79" w:themeColor="accent1" w:themeShade="80"/>
              </w:rPr>
              <w:fldChar w:fldCharType="end"/>
            </w:r>
          </w:hyperlink>
        </w:p>
        <w:p w14:paraId="1DEF84C9" w14:textId="467CFD7C"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27" w:history="1">
            <w:r w:rsidR="000B65F1" w:rsidRPr="000B65F1">
              <w:rPr>
                <w:rStyle w:val="Hyperlink"/>
                <w:rFonts w:ascii="Trebuchet MS" w:hAnsi="Trebuchet MS"/>
                <w:i/>
                <w:iCs/>
                <w:noProof/>
                <w:color w:val="1F4E79" w:themeColor="accent1" w:themeShade="80"/>
              </w:rPr>
              <w:t>4.11.</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Reguli privind ajutorul de stat</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_Toc134109627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16</w:t>
            </w:r>
            <w:r w:rsidR="000B65F1" w:rsidRPr="000B65F1">
              <w:rPr>
                <w:noProof/>
                <w:webHidden/>
                <w:color w:val="1F4E79" w:themeColor="accent1" w:themeShade="80"/>
              </w:rPr>
              <w:fldChar w:fldCharType="end"/>
            </w:r>
          </w:hyperlink>
        </w:p>
        <w:p w14:paraId="08C5D051" w14:textId="6DF286CC"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28" w:history="1">
            <w:r w:rsidR="000B65F1" w:rsidRPr="000B65F1">
              <w:rPr>
                <w:rStyle w:val="Hyperlink"/>
                <w:rFonts w:ascii="Trebuchet MS" w:hAnsi="Trebuchet MS"/>
                <w:i/>
                <w:iCs/>
                <w:noProof/>
                <w:color w:val="1F4E79" w:themeColor="accent1" w:themeShade="80"/>
              </w:rPr>
              <w:t>4.12.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Reguli privind instrumentele financiare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_Toc134109628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18</w:t>
            </w:r>
            <w:r w:rsidR="000B65F1" w:rsidRPr="000B65F1">
              <w:rPr>
                <w:noProof/>
                <w:webHidden/>
                <w:color w:val="1F4E79" w:themeColor="accent1" w:themeShade="80"/>
              </w:rPr>
              <w:fldChar w:fldCharType="end"/>
            </w:r>
          </w:hyperlink>
        </w:p>
        <w:p w14:paraId="27D556DE" w14:textId="22705713"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29" w:history="1">
            <w:r w:rsidR="000B65F1" w:rsidRPr="000B65F1">
              <w:rPr>
                <w:rStyle w:val="Hyperlink"/>
                <w:rFonts w:ascii="Trebuchet MS" w:hAnsi="Trebuchet MS"/>
                <w:i/>
                <w:iCs/>
                <w:noProof/>
                <w:color w:val="1F4E79" w:themeColor="accent1" w:themeShade="80"/>
              </w:rPr>
              <w:t>4.13.</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Reguli privind parteneriatul</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_Toc134109629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18</w:t>
            </w:r>
            <w:r w:rsidR="000B65F1" w:rsidRPr="000B65F1">
              <w:rPr>
                <w:noProof/>
                <w:webHidden/>
                <w:color w:val="1F4E79" w:themeColor="accent1" w:themeShade="80"/>
              </w:rPr>
              <w:fldChar w:fldCharType="end"/>
            </w:r>
          </w:hyperlink>
        </w:p>
        <w:p w14:paraId="3E725944" w14:textId="3690B0F2"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30" w:history="1">
            <w:r w:rsidR="000B65F1" w:rsidRPr="000B65F1">
              <w:rPr>
                <w:rStyle w:val="Hyperlink"/>
                <w:rFonts w:ascii="Trebuchet MS" w:hAnsi="Trebuchet MS"/>
                <w:i/>
                <w:iCs/>
                <w:noProof/>
                <w:color w:val="1F4E79" w:themeColor="accent1" w:themeShade="80"/>
              </w:rPr>
              <w:t>4.14.</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Teme orizontale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_Toc134109630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19</w:t>
            </w:r>
            <w:r w:rsidR="000B65F1" w:rsidRPr="000B65F1">
              <w:rPr>
                <w:noProof/>
                <w:webHidden/>
                <w:color w:val="1F4E79" w:themeColor="accent1" w:themeShade="80"/>
              </w:rPr>
              <w:fldChar w:fldCharType="end"/>
            </w:r>
          </w:hyperlink>
        </w:p>
        <w:p w14:paraId="43D75EA5" w14:textId="24FDFCE2"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31" w:history="1">
            <w:r w:rsidR="000B65F1" w:rsidRPr="000B65F1">
              <w:rPr>
                <w:rStyle w:val="Hyperlink"/>
                <w:rFonts w:ascii="Trebuchet MS" w:hAnsi="Trebuchet MS"/>
                <w:i/>
                <w:iCs/>
                <w:noProof/>
                <w:color w:val="1F4E79" w:themeColor="accent1" w:themeShade="80"/>
              </w:rPr>
              <w:t>4.15.</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Aspecte de mediu. Schimbări climatice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_Toc134109631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20</w:t>
            </w:r>
            <w:r w:rsidR="000B65F1" w:rsidRPr="000B65F1">
              <w:rPr>
                <w:noProof/>
                <w:webHidden/>
                <w:color w:val="1F4E79" w:themeColor="accent1" w:themeShade="80"/>
              </w:rPr>
              <w:fldChar w:fldCharType="end"/>
            </w:r>
          </w:hyperlink>
        </w:p>
        <w:p w14:paraId="3856AAB8" w14:textId="2A59CD78"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32" w:history="1">
            <w:r w:rsidR="000B65F1" w:rsidRPr="000B65F1">
              <w:rPr>
                <w:rStyle w:val="Hyperlink"/>
                <w:rFonts w:ascii="Trebuchet MS" w:hAnsi="Trebuchet MS"/>
                <w:i/>
                <w:iCs/>
                <w:noProof/>
                <w:color w:val="1F4E79" w:themeColor="accent1" w:themeShade="80"/>
              </w:rPr>
              <w:t>4.16.</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Caracterul durabil al proiectului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_Toc134109632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20</w:t>
            </w:r>
            <w:r w:rsidR="000B65F1" w:rsidRPr="000B65F1">
              <w:rPr>
                <w:noProof/>
                <w:webHidden/>
                <w:color w:val="1F4E79" w:themeColor="accent1" w:themeShade="80"/>
              </w:rPr>
              <w:fldChar w:fldCharType="end"/>
            </w:r>
          </w:hyperlink>
        </w:p>
        <w:p w14:paraId="6FE03952" w14:textId="77C812BC"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33" w:history="1">
            <w:r w:rsidR="000B65F1" w:rsidRPr="000B65F1">
              <w:rPr>
                <w:rStyle w:val="Hyperlink"/>
                <w:rFonts w:ascii="Trebuchet MS" w:hAnsi="Trebuchet MS"/>
                <w:i/>
                <w:iCs/>
                <w:noProof/>
                <w:color w:val="1F4E79" w:themeColor="accent1" w:themeShade="80"/>
              </w:rPr>
              <w:t>4.17.</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Teme secundare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_Toc134109633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20</w:t>
            </w:r>
            <w:r w:rsidR="000B65F1" w:rsidRPr="000B65F1">
              <w:rPr>
                <w:noProof/>
                <w:webHidden/>
                <w:color w:val="1F4E79" w:themeColor="accent1" w:themeShade="80"/>
              </w:rPr>
              <w:fldChar w:fldCharType="end"/>
            </w:r>
          </w:hyperlink>
        </w:p>
        <w:p w14:paraId="0803EEE3" w14:textId="27BB7EAB"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34" w:history="1">
            <w:r w:rsidR="000B65F1" w:rsidRPr="000B65F1">
              <w:rPr>
                <w:rStyle w:val="Hyperlink"/>
                <w:rFonts w:ascii="Trebuchet MS" w:hAnsi="Trebuchet MS"/>
                <w:i/>
                <w:iCs/>
                <w:noProof/>
                <w:color w:val="1F4E79" w:themeColor="accent1" w:themeShade="80"/>
              </w:rPr>
              <w:t>4.18.</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Informare și publicitate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_Toc134109634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21</w:t>
            </w:r>
            <w:r w:rsidR="000B65F1" w:rsidRPr="000B65F1">
              <w:rPr>
                <w:noProof/>
                <w:webHidden/>
                <w:color w:val="1F4E79" w:themeColor="accent1" w:themeShade="80"/>
              </w:rPr>
              <w:fldChar w:fldCharType="end"/>
            </w:r>
          </w:hyperlink>
        </w:p>
        <w:p w14:paraId="19F023C1" w14:textId="562503B9"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35" w:history="1">
            <w:r w:rsidR="000B65F1" w:rsidRPr="000B65F1">
              <w:rPr>
                <w:rStyle w:val="Hyperlink"/>
                <w:rFonts w:ascii="Trebuchet MS" w:hAnsi="Trebuchet MS"/>
                <w:b/>
                <w:bCs/>
                <w:i/>
                <w:iCs/>
                <w:noProof/>
                <w:color w:val="1F4E79" w:themeColor="accent1" w:themeShade="80"/>
              </w:rPr>
              <w:t>5.</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b/>
                <w:bCs/>
                <w:i/>
                <w:iCs/>
                <w:noProof/>
                <w:color w:val="1F4E79" w:themeColor="accent1" w:themeShade="80"/>
              </w:rPr>
              <w:t>CONDIȚII DE  ELIGIBILITATE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_Toc134109635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21</w:t>
            </w:r>
            <w:r w:rsidR="000B65F1" w:rsidRPr="000B65F1">
              <w:rPr>
                <w:noProof/>
                <w:webHidden/>
                <w:color w:val="1F4E79" w:themeColor="accent1" w:themeShade="80"/>
              </w:rPr>
              <w:fldChar w:fldCharType="end"/>
            </w:r>
          </w:hyperlink>
        </w:p>
        <w:p w14:paraId="2C9859D0" w14:textId="79E4DAD7"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36" w:history="1">
            <w:r w:rsidR="000B65F1" w:rsidRPr="000B65F1">
              <w:rPr>
                <w:rStyle w:val="Hyperlink"/>
                <w:rFonts w:ascii="Trebuchet MS" w:hAnsi="Trebuchet MS"/>
                <w:i/>
                <w:iCs/>
                <w:noProof/>
                <w:color w:val="1F4E79" w:themeColor="accent1" w:themeShade="80"/>
              </w:rPr>
              <w:t>5.1.</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Eligibilitatea solicitanților și partenerilor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_Toc134109636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21</w:t>
            </w:r>
            <w:r w:rsidR="000B65F1" w:rsidRPr="000B65F1">
              <w:rPr>
                <w:noProof/>
                <w:webHidden/>
                <w:color w:val="1F4E79" w:themeColor="accent1" w:themeShade="80"/>
              </w:rPr>
              <w:fldChar w:fldCharType="end"/>
            </w:r>
          </w:hyperlink>
        </w:p>
        <w:p w14:paraId="6BBA4AF7" w14:textId="6D21C373"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37" w:history="1">
            <w:r w:rsidR="000B65F1" w:rsidRPr="000B65F1">
              <w:rPr>
                <w:rStyle w:val="Hyperlink"/>
                <w:rFonts w:ascii="Trebuchet MS" w:hAnsi="Trebuchet MS"/>
                <w:i/>
                <w:iCs/>
                <w:noProof/>
                <w:color w:val="1F4E79" w:themeColor="accent1" w:themeShade="80"/>
              </w:rPr>
              <w:t>5.1.1  Cerințe generale privind elibigilitatea solicitanților și partenerilor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_Toc134109637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21</w:t>
            </w:r>
            <w:r w:rsidR="000B65F1" w:rsidRPr="000B65F1">
              <w:rPr>
                <w:noProof/>
                <w:webHidden/>
                <w:color w:val="1F4E79" w:themeColor="accent1" w:themeShade="80"/>
              </w:rPr>
              <w:fldChar w:fldCharType="end"/>
            </w:r>
          </w:hyperlink>
        </w:p>
        <w:p w14:paraId="64DACDBB" w14:textId="2607E401"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38" w:history="1">
            <w:r w:rsidR="000B65F1" w:rsidRPr="000B65F1">
              <w:rPr>
                <w:rStyle w:val="Hyperlink"/>
                <w:rFonts w:ascii="Trebuchet MS" w:hAnsi="Trebuchet MS"/>
                <w:i/>
                <w:iCs/>
                <w:noProof/>
                <w:color w:val="1F4E79" w:themeColor="accent1" w:themeShade="80"/>
              </w:rPr>
              <w:t>5.1.2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Categorii de solicitanți eligibili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_Toc134109638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21</w:t>
            </w:r>
            <w:r w:rsidR="000B65F1" w:rsidRPr="000B65F1">
              <w:rPr>
                <w:noProof/>
                <w:webHidden/>
                <w:color w:val="1F4E79" w:themeColor="accent1" w:themeShade="80"/>
              </w:rPr>
              <w:fldChar w:fldCharType="end"/>
            </w:r>
          </w:hyperlink>
        </w:p>
        <w:p w14:paraId="39135D45" w14:textId="56CEBE9A"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39" w:history="1">
            <w:r w:rsidR="000B65F1" w:rsidRPr="000B65F1">
              <w:rPr>
                <w:rStyle w:val="Hyperlink"/>
                <w:rFonts w:ascii="Trebuchet MS" w:hAnsi="Trebuchet MS"/>
                <w:i/>
                <w:iCs/>
                <w:noProof/>
                <w:color w:val="1F4E79" w:themeColor="accent1" w:themeShade="80"/>
              </w:rPr>
              <w:t>5.1.3</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Categorii de parteneri eligibili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_Toc134109639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22</w:t>
            </w:r>
            <w:r w:rsidR="000B65F1" w:rsidRPr="000B65F1">
              <w:rPr>
                <w:noProof/>
                <w:webHidden/>
                <w:color w:val="1F4E79" w:themeColor="accent1" w:themeShade="80"/>
              </w:rPr>
              <w:fldChar w:fldCharType="end"/>
            </w:r>
          </w:hyperlink>
        </w:p>
        <w:p w14:paraId="36EDEDD8" w14:textId="00C5C230"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46" w:history="1">
            <w:r w:rsidR="000B65F1" w:rsidRPr="000B65F1">
              <w:rPr>
                <w:rStyle w:val="Hyperlink"/>
                <w:rFonts w:ascii="Trebuchet MS" w:hAnsi="Trebuchet MS"/>
                <w:i/>
                <w:iCs/>
                <w:noProof/>
                <w:color w:val="1F4E79" w:themeColor="accent1" w:themeShade="80"/>
              </w:rPr>
              <w:t>5.2.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Eligibilitatea activităților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_Toc134109646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22</w:t>
            </w:r>
            <w:r w:rsidR="000B65F1" w:rsidRPr="000B65F1">
              <w:rPr>
                <w:noProof/>
                <w:webHidden/>
                <w:color w:val="1F4E79" w:themeColor="accent1" w:themeShade="80"/>
              </w:rPr>
              <w:fldChar w:fldCharType="end"/>
            </w:r>
          </w:hyperlink>
        </w:p>
        <w:p w14:paraId="60CA3FC6" w14:textId="19E03873"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47" w:history="1">
            <w:r w:rsidR="000B65F1" w:rsidRPr="000B65F1">
              <w:rPr>
                <w:rStyle w:val="Hyperlink"/>
                <w:rFonts w:ascii="Trebuchet MS" w:hAnsi="Trebuchet MS"/>
                <w:i/>
                <w:iCs/>
                <w:noProof/>
                <w:color w:val="1F4E79" w:themeColor="accent1" w:themeShade="80"/>
              </w:rPr>
              <w:t>5.2.1.</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Cerințe generale privind elibigilitatea activităților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_Toc134109647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22</w:t>
            </w:r>
            <w:r w:rsidR="000B65F1" w:rsidRPr="000B65F1">
              <w:rPr>
                <w:noProof/>
                <w:webHidden/>
                <w:color w:val="1F4E79" w:themeColor="accent1" w:themeShade="80"/>
              </w:rPr>
              <w:fldChar w:fldCharType="end"/>
            </w:r>
          </w:hyperlink>
        </w:p>
        <w:p w14:paraId="49FD73A2" w14:textId="25C30E74"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48" w:history="1">
            <w:r w:rsidR="000B65F1" w:rsidRPr="000B65F1">
              <w:rPr>
                <w:rStyle w:val="Hyperlink"/>
                <w:rFonts w:ascii="Trebuchet MS" w:hAnsi="Trebuchet MS"/>
                <w:i/>
                <w:iCs/>
                <w:noProof/>
                <w:color w:val="1F4E79" w:themeColor="accent1" w:themeShade="80"/>
              </w:rPr>
              <w:t>5.2.2.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Activități eligibile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_Toc134109648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23</w:t>
            </w:r>
            <w:r w:rsidR="000B65F1" w:rsidRPr="000B65F1">
              <w:rPr>
                <w:noProof/>
                <w:webHidden/>
                <w:color w:val="1F4E79" w:themeColor="accent1" w:themeShade="80"/>
              </w:rPr>
              <w:fldChar w:fldCharType="end"/>
            </w:r>
          </w:hyperlink>
        </w:p>
        <w:p w14:paraId="1B49EC7D" w14:textId="6995A18D" w:rsidR="000B65F1" w:rsidRPr="000B65F1" w:rsidRDefault="00000000">
          <w:pPr>
            <w:pStyle w:val="TOC2"/>
            <w:tabs>
              <w:tab w:val="left" w:pos="1100"/>
              <w:tab w:val="right" w:leader="dot" w:pos="9396"/>
            </w:tabs>
            <w:rPr>
              <w:rFonts w:eastAsiaTheme="minorEastAsia"/>
              <w:noProof/>
              <w:color w:val="1F4E79" w:themeColor="accent1" w:themeShade="80"/>
              <w:kern w:val="2"/>
              <w:lang w:eastAsia="ro-RO"/>
              <w14:ligatures w14:val="standardContextual"/>
            </w:rPr>
          </w:pPr>
          <w:hyperlink w:anchor="_Toc134109649" w:history="1">
            <w:r w:rsidR="000B65F1" w:rsidRPr="000B65F1">
              <w:rPr>
                <w:rStyle w:val="Hyperlink"/>
                <w:rFonts w:ascii="Trebuchet MS" w:hAnsi="Trebuchet MS"/>
                <w:i/>
                <w:iCs/>
                <w:noProof/>
                <w:color w:val="1F4E79" w:themeColor="accent1" w:themeShade="80"/>
              </w:rPr>
              <w:t>5.2.3</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Activități principale/obligatorii/auxiliare. Activitatea de bază</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_Toc134109649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31</w:t>
            </w:r>
            <w:r w:rsidR="000B65F1" w:rsidRPr="000B65F1">
              <w:rPr>
                <w:noProof/>
                <w:webHidden/>
                <w:color w:val="1F4E79" w:themeColor="accent1" w:themeShade="80"/>
              </w:rPr>
              <w:fldChar w:fldCharType="end"/>
            </w:r>
          </w:hyperlink>
        </w:p>
        <w:p w14:paraId="7E023AB1" w14:textId="151C1A71"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50" w:history="1">
            <w:r w:rsidR="000B65F1" w:rsidRPr="000B65F1">
              <w:rPr>
                <w:rStyle w:val="Hyperlink"/>
                <w:rFonts w:ascii="Trebuchet MS" w:hAnsi="Trebuchet MS"/>
                <w:i/>
                <w:iCs/>
                <w:noProof/>
                <w:color w:val="1F4E79" w:themeColor="accent1" w:themeShade="80"/>
              </w:rPr>
              <w:t>5.2.4   Activități neeligibile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_Toc134109650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31</w:t>
            </w:r>
            <w:r w:rsidR="000B65F1" w:rsidRPr="000B65F1">
              <w:rPr>
                <w:noProof/>
                <w:webHidden/>
                <w:color w:val="1F4E79" w:themeColor="accent1" w:themeShade="80"/>
              </w:rPr>
              <w:fldChar w:fldCharType="end"/>
            </w:r>
          </w:hyperlink>
        </w:p>
        <w:p w14:paraId="36929CDA" w14:textId="3454FFB9" w:rsidR="000B65F1" w:rsidRPr="000B65F1" w:rsidRDefault="00000000">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34109651" w:history="1">
            <w:r w:rsidR="000B65F1" w:rsidRPr="000B65F1">
              <w:rPr>
                <w:rStyle w:val="Hyperlink"/>
                <w:rFonts w:ascii="Trebuchet MS" w:hAnsi="Trebuchet MS"/>
                <w:i/>
                <w:iCs/>
                <w:noProof/>
                <w:color w:val="1F4E79" w:themeColor="accent1" w:themeShade="80"/>
              </w:rPr>
              <w:t>5.3</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Eligibilitatea cheltuielilor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_Toc134109651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32</w:t>
            </w:r>
            <w:r w:rsidR="000B65F1" w:rsidRPr="000B65F1">
              <w:rPr>
                <w:noProof/>
                <w:webHidden/>
                <w:color w:val="1F4E79" w:themeColor="accent1" w:themeShade="80"/>
              </w:rPr>
              <w:fldChar w:fldCharType="end"/>
            </w:r>
          </w:hyperlink>
        </w:p>
        <w:p w14:paraId="3198171C" w14:textId="53167C74"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52" w:history="1">
            <w:r w:rsidR="000B65F1" w:rsidRPr="000B65F1">
              <w:rPr>
                <w:rStyle w:val="Hyperlink"/>
                <w:rFonts w:ascii="Trebuchet MS" w:hAnsi="Trebuchet MS"/>
                <w:noProof/>
                <w:color w:val="1F4E79" w:themeColor="accent1" w:themeShade="80"/>
              </w:rPr>
              <w:t>5.3.1 Baza legală pentru stabilirea eligibilității cheltuielilor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_Toc134109652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32</w:t>
            </w:r>
            <w:r w:rsidR="000B65F1" w:rsidRPr="000B65F1">
              <w:rPr>
                <w:noProof/>
                <w:webHidden/>
                <w:color w:val="1F4E79" w:themeColor="accent1" w:themeShade="80"/>
              </w:rPr>
              <w:fldChar w:fldCharType="end"/>
            </w:r>
          </w:hyperlink>
        </w:p>
        <w:p w14:paraId="32BB64B0" w14:textId="3F2497C4"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61" w:history="1">
            <w:r w:rsidR="000B65F1" w:rsidRPr="000B65F1">
              <w:rPr>
                <w:rStyle w:val="Hyperlink"/>
                <w:rFonts w:ascii="Trebuchet MS" w:hAnsi="Trebuchet MS"/>
                <w:i/>
                <w:iCs/>
                <w:noProof/>
                <w:color w:val="1F4E79" w:themeColor="accent1" w:themeShade="80"/>
              </w:rPr>
              <w:t>5.3.2</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Categorii de cheltuieli eligibile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_Toc134109661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32</w:t>
            </w:r>
            <w:r w:rsidR="000B65F1" w:rsidRPr="000B65F1">
              <w:rPr>
                <w:noProof/>
                <w:webHidden/>
                <w:color w:val="1F4E79" w:themeColor="accent1" w:themeShade="80"/>
              </w:rPr>
              <w:fldChar w:fldCharType="end"/>
            </w:r>
          </w:hyperlink>
        </w:p>
        <w:p w14:paraId="5A1293C5" w14:textId="55109A9A"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62" w:history="1">
            <w:r w:rsidR="000B65F1" w:rsidRPr="000B65F1">
              <w:rPr>
                <w:rStyle w:val="Hyperlink"/>
                <w:rFonts w:ascii="Trebuchet MS" w:hAnsi="Trebuchet MS"/>
                <w:i/>
                <w:iCs/>
                <w:noProof/>
                <w:color w:val="1F4E79" w:themeColor="accent1" w:themeShade="80"/>
              </w:rPr>
              <w:t>5.3.3</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Categorii de cheltuieli neeligibile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_Toc134109662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38</w:t>
            </w:r>
            <w:r w:rsidR="000B65F1" w:rsidRPr="000B65F1">
              <w:rPr>
                <w:noProof/>
                <w:webHidden/>
                <w:color w:val="1F4E79" w:themeColor="accent1" w:themeShade="80"/>
              </w:rPr>
              <w:fldChar w:fldCharType="end"/>
            </w:r>
          </w:hyperlink>
        </w:p>
        <w:p w14:paraId="15BBD29F" w14:textId="04CF659B"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63" w:history="1">
            <w:r w:rsidR="000B65F1" w:rsidRPr="000B65F1">
              <w:rPr>
                <w:rStyle w:val="Hyperlink"/>
                <w:rFonts w:ascii="Trebuchet MS" w:hAnsi="Trebuchet MS"/>
                <w:i/>
                <w:iCs/>
                <w:noProof/>
                <w:color w:val="1F4E79" w:themeColor="accent1" w:themeShade="80"/>
              </w:rPr>
              <w:t>5.3.4</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Plafoane de cheltuieli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_Toc134109663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39</w:t>
            </w:r>
            <w:r w:rsidR="000B65F1" w:rsidRPr="000B65F1">
              <w:rPr>
                <w:noProof/>
                <w:webHidden/>
                <w:color w:val="1F4E79" w:themeColor="accent1" w:themeShade="80"/>
              </w:rPr>
              <w:fldChar w:fldCharType="end"/>
            </w:r>
          </w:hyperlink>
        </w:p>
        <w:p w14:paraId="618BE05F" w14:textId="55A3D20D"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64" w:history="1">
            <w:r w:rsidR="000B65F1" w:rsidRPr="000B65F1">
              <w:rPr>
                <w:rStyle w:val="Hyperlink"/>
                <w:rFonts w:ascii="Trebuchet MS" w:hAnsi="Trebuchet MS"/>
                <w:i/>
                <w:iCs/>
                <w:noProof/>
                <w:color w:val="1F4E79" w:themeColor="accent1" w:themeShade="80"/>
              </w:rPr>
              <w:t>5.3.5</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i/>
                <w:iCs/>
                <w:noProof/>
                <w:color w:val="1F4E79" w:themeColor="accent1" w:themeShade="80"/>
              </w:rPr>
              <w:t>Opțiuni de costuri simplificate. Costuri directe și costuri indirecte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_Toc134109664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39</w:t>
            </w:r>
            <w:r w:rsidR="000B65F1" w:rsidRPr="000B65F1">
              <w:rPr>
                <w:noProof/>
                <w:webHidden/>
                <w:color w:val="1F4E79" w:themeColor="accent1" w:themeShade="80"/>
              </w:rPr>
              <w:fldChar w:fldCharType="end"/>
            </w:r>
          </w:hyperlink>
        </w:p>
        <w:p w14:paraId="4E2B88B5" w14:textId="392B7CAF"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65" w:history="1">
            <w:r w:rsidR="000B65F1" w:rsidRPr="000B65F1">
              <w:rPr>
                <w:rStyle w:val="Hyperlink"/>
                <w:rFonts w:ascii="Trebuchet MS" w:hAnsi="Trebuchet MS"/>
                <w:noProof/>
                <w:color w:val="1F4E79" w:themeColor="accent1" w:themeShade="80"/>
              </w:rPr>
              <w:t xml:space="preserve">5.3.6 </w:t>
            </w:r>
            <w:r w:rsidR="000B65F1" w:rsidRPr="000B65F1">
              <w:rPr>
                <w:rStyle w:val="Hyperlink"/>
                <w:rFonts w:ascii="Trebuchet MS" w:hAnsi="Trebuchet MS"/>
                <w:i/>
                <w:iCs/>
                <w:noProof/>
                <w:color w:val="1F4E79" w:themeColor="accent1" w:themeShade="80"/>
              </w:rPr>
              <w:t>Opțiuni de costuri simplificate. Rate forfetare/costuri unitare/bareme de cost</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_Toc134109665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40</w:t>
            </w:r>
            <w:r w:rsidR="000B65F1" w:rsidRPr="000B65F1">
              <w:rPr>
                <w:noProof/>
                <w:webHidden/>
                <w:color w:val="1F4E79" w:themeColor="accent1" w:themeShade="80"/>
              </w:rPr>
              <w:fldChar w:fldCharType="end"/>
            </w:r>
          </w:hyperlink>
        </w:p>
        <w:p w14:paraId="77286CAE" w14:textId="421A19B1"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66" w:history="1">
            <w:r w:rsidR="000B65F1" w:rsidRPr="000B65F1">
              <w:rPr>
                <w:rStyle w:val="Hyperlink"/>
                <w:rFonts w:ascii="Trebuchet MS" w:hAnsi="Trebuchet MS"/>
                <w:b/>
                <w:bCs/>
                <w:i/>
                <w:iCs/>
                <w:noProof/>
                <w:color w:val="1F4E79" w:themeColor="accent1" w:themeShade="80"/>
              </w:rPr>
              <w:t>6.</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b/>
                <w:bCs/>
                <w:i/>
                <w:iCs/>
                <w:noProof/>
                <w:color w:val="1F4E79" w:themeColor="accent1" w:themeShade="80"/>
              </w:rPr>
              <w:t>INDICATORI DE ETAPĂ</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_Toc134109666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41</w:t>
            </w:r>
            <w:r w:rsidR="000B65F1" w:rsidRPr="000B65F1">
              <w:rPr>
                <w:noProof/>
                <w:webHidden/>
                <w:color w:val="1F4E79" w:themeColor="accent1" w:themeShade="80"/>
              </w:rPr>
              <w:fldChar w:fldCharType="end"/>
            </w:r>
          </w:hyperlink>
        </w:p>
        <w:p w14:paraId="64DE42C0" w14:textId="440EE824"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67" w:history="1">
            <w:r w:rsidR="000B65F1" w:rsidRPr="000B65F1">
              <w:rPr>
                <w:rStyle w:val="Hyperlink"/>
                <w:rFonts w:ascii="Trebuchet MS" w:hAnsi="Trebuchet MS"/>
                <w:b/>
                <w:bCs/>
                <w:i/>
                <w:iCs/>
                <w:noProof/>
                <w:color w:val="1F4E79" w:themeColor="accent1" w:themeShade="80"/>
              </w:rPr>
              <w:t>7.</w:t>
            </w:r>
            <w:r w:rsidR="000B65F1" w:rsidRPr="000B65F1">
              <w:rPr>
                <w:rFonts w:eastAsiaTheme="minorEastAsia"/>
                <w:noProof/>
                <w:color w:val="1F4E79" w:themeColor="accent1" w:themeShade="80"/>
                <w:kern w:val="2"/>
                <w:lang w:eastAsia="ro-RO"/>
                <w14:ligatures w14:val="standardContextual"/>
              </w:rPr>
              <w:tab/>
            </w:r>
            <w:r w:rsidR="000B65F1" w:rsidRPr="000B65F1">
              <w:rPr>
                <w:rStyle w:val="Hyperlink"/>
                <w:rFonts w:ascii="Trebuchet MS" w:hAnsi="Trebuchet MS"/>
                <w:b/>
                <w:bCs/>
                <w:i/>
                <w:iCs/>
                <w:noProof/>
                <w:color w:val="1F4E79" w:themeColor="accent1" w:themeShade="80"/>
              </w:rPr>
              <w:t>COMPLETAREA CERERILOR DE FINANȚARE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_Toc134109667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41</w:t>
            </w:r>
            <w:r w:rsidR="000B65F1" w:rsidRPr="000B65F1">
              <w:rPr>
                <w:noProof/>
                <w:webHidden/>
                <w:color w:val="1F4E79" w:themeColor="accent1" w:themeShade="80"/>
              </w:rPr>
              <w:fldChar w:fldCharType="end"/>
            </w:r>
          </w:hyperlink>
        </w:p>
        <w:p w14:paraId="3DB39D30" w14:textId="23C392C9"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68" w:history="1">
            <w:r w:rsidR="000B65F1" w:rsidRPr="000B65F1">
              <w:rPr>
                <w:rStyle w:val="Hyperlink"/>
                <w:rFonts w:ascii="Trebuchet MS" w:hAnsi="Trebuchet MS"/>
                <w:noProof/>
                <w:color w:val="1F4E79" w:themeColor="accent1" w:themeShade="80"/>
              </w:rPr>
              <w:t xml:space="preserve">7.1 </w:t>
            </w:r>
            <w:r w:rsidR="000B65F1" w:rsidRPr="000B65F1">
              <w:rPr>
                <w:rStyle w:val="Hyperlink"/>
                <w:rFonts w:ascii="Trebuchet MS" w:hAnsi="Trebuchet MS"/>
                <w:i/>
                <w:iCs/>
                <w:noProof/>
                <w:color w:val="1F4E79" w:themeColor="accent1" w:themeShade="80"/>
              </w:rPr>
              <w:t>Completarea formularului cererii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_Toc134109668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41</w:t>
            </w:r>
            <w:r w:rsidR="000B65F1" w:rsidRPr="000B65F1">
              <w:rPr>
                <w:noProof/>
                <w:webHidden/>
                <w:color w:val="1F4E79" w:themeColor="accent1" w:themeShade="80"/>
              </w:rPr>
              <w:fldChar w:fldCharType="end"/>
            </w:r>
          </w:hyperlink>
        </w:p>
        <w:p w14:paraId="2EA20152" w14:textId="14738481"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69" w:history="1">
            <w:r w:rsidR="000B65F1" w:rsidRPr="000B65F1">
              <w:rPr>
                <w:rStyle w:val="Hyperlink"/>
                <w:rFonts w:ascii="Trebuchet MS" w:hAnsi="Trebuchet MS"/>
                <w:noProof/>
                <w:color w:val="1F4E79" w:themeColor="accent1" w:themeShade="80"/>
              </w:rPr>
              <w:t xml:space="preserve">7.1.1 </w:t>
            </w:r>
            <w:r w:rsidR="000B65F1" w:rsidRPr="000B65F1">
              <w:rPr>
                <w:rStyle w:val="Hyperlink"/>
                <w:rFonts w:ascii="Trebuchet MS" w:hAnsi="Trebuchet MS"/>
                <w:i/>
                <w:iCs/>
                <w:noProof/>
                <w:color w:val="1F4E79" w:themeColor="accent1" w:themeShade="80"/>
              </w:rPr>
              <w:t>Limba utilizată în completarea cererii de finanțare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_Toc134109669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41</w:t>
            </w:r>
            <w:r w:rsidR="000B65F1" w:rsidRPr="000B65F1">
              <w:rPr>
                <w:noProof/>
                <w:webHidden/>
                <w:color w:val="1F4E79" w:themeColor="accent1" w:themeShade="80"/>
              </w:rPr>
              <w:fldChar w:fldCharType="end"/>
            </w:r>
          </w:hyperlink>
        </w:p>
        <w:p w14:paraId="18197A30" w14:textId="0DC16BAC"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70" w:history="1">
            <w:r w:rsidR="000B65F1" w:rsidRPr="000B65F1">
              <w:rPr>
                <w:rStyle w:val="Hyperlink"/>
                <w:rFonts w:ascii="Trebuchet MS" w:hAnsi="Trebuchet MS"/>
                <w:noProof/>
                <w:color w:val="1F4E79" w:themeColor="accent1" w:themeShade="80"/>
              </w:rPr>
              <w:t xml:space="preserve">7.1.2 </w:t>
            </w:r>
            <w:r w:rsidR="000B65F1" w:rsidRPr="000B65F1">
              <w:rPr>
                <w:rStyle w:val="Hyperlink"/>
                <w:rFonts w:ascii="Trebuchet MS" w:hAnsi="Trebuchet MS"/>
                <w:i/>
                <w:iCs/>
                <w:noProof/>
                <w:color w:val="1F4E79" w:themeColor="accent1" w:themeShade="80"/>
              </w:rPr>
              <w:t>Completarea și justificarea bugetului cererii de finanțare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_Toc134109670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41</w:t>
            </w:r>
            <w:r w:rsidR="000B65F1" w:rsidRPr="000B65F1">
              <w:rPr>
                <w:noProof/>
                <w:webHidden/>
                <w:color w:val="1F4E79" w:themeColor="accent1" w:themeShade="80"/>
              </w:rPr>
              <w:fldChar w:fldCharType="end"/>
            </w:r>
          </w:hyperlink>
        </w:p>
        <w:p w14:paraId="24713D49" w14:textId="31FD7866"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71" w:history="1">
            <w:r w:rsidR="000B65F1" w:rsidRPr="000B65F1">
              <w:rPr>
                <w:rStyle w:val="Hyperlink"/>
                <w:rFonts w:ascii="Trebuchet MS" w:hAnsi="Trebuchet MS"/>
                <w:noProof/>
                <w:color w:val="1F4E79" w:themeColor="accent1" w:themeShade="80"/>
              </w:rPr>
              <w:t>7.</w:t>
            </w:r>
            <w:r w:rsidR="000B65F1" w:rsidRPr="000B65F1">
              <w:rPr>
                <w:rStyle w:val="Hyperlink"/>
                <w:rFonts w:ascii="Trebuchet MS" w:hAnsi="Trebuchet MS"/>
                <w:i/>
                <w:iCs/>
                <w:noProof/>
                <w:color w:val="1F4E79" w:themeColor="accent1" w:themeShade="80"/>
              </w:rPr>
              <w:t>2 Anexe și documente obligatorii la depunerea cererii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_Toc134109671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42</w:t>
            </w:r>
            <w:r w:rsidR="000B65F1" w:rsidRPr="000B65F1">
              <w:rPr>
                <w:noProof/>
                <w:webHidden/>
                <w:color w:val="1F4E79" w:themeColor="accent1" w:themeShade="80"/>
              </w:rPr>
              <w:fldChar w:fldCharType="end"/>
            </w:r>
          </w:hyperlink>
        </w:p>
        <w:p w14:paraId="2748D5B0" w14:textId="6298847D"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72" w:history="1">
            <w:r w:rsidR="000B65F1" w:rsidRPr="000B65F1">
              <w:rPr>
                <w:rStyle w:val="Hyperlink"/>
                <w:rFonts w:ascii="Trebuchet MS" w:hAnsi="Trebuchet MS"/>
                <w:noProof/>
                <w:color w:val="1F4E79" w:themeColor="accent1" w:themeShade="80"/>
              </w:rPr>
              <w:t xml:space="preserve">7.3 </w:t>
            </w:r>
            <w:r w:rsidR="000B65F1" w:rsidRPr="000B65F1">
              <w:rPr>
                <w:rStyle w:val="Hyperlink"/>
                <w:rFonts w:ascii="Trebuchet MS" w:hAnsi="Trebuchet MS"/>
                <w:i/>
                <w:iCs/>
                <w:noProof/>
                <w:color w:val="1F4E79" w:themeColor="accent1" w:themeShade="80"/>
              </w:rPr>
              <w:t>Anexele și documente obligatorii la momentul contractării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_Toc134109672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43</w:t>
            </w:r>
            <w:r w:rsidR="000B65F1" w:rsidRPr="000B65F1">
              <w:rPr>
                <w:noProof/>
                <w:webHidden/>
                <w:color w:val="1F4E79" w:themeColor="accent1" w:themeShade="80"/>
              </w:rPr>
              <w:fldChar w:fldCharType="end"/>
            </w:r>
          </w:hyperlink>
        </w:p>
        <w:p w14:paraId="303A954F" w14:textId="42205F39"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73" w:history="1">
            <w:r w:rsidR="000B65F1" w:rsidRPr="000B65F1">
              <w:rPr>
                <w:rStyle w:val="Hyperlink"/>
                <w:rFonts w:ascii="Trebuchet MS" w:hAnsi="Trebuchet MS"/>
                <w:noProof/>
                <w:color w:val="1F4E79" w:themeColor="accent1" w:themeShade="80"/>
              </w:rPr>
              <w:t xml:space="preserve">7.4 </w:t>
            </w:r>
            <w:r w:rsidR="000B65F1" w:rsidRPr="000B65F1">
              <w:rPr>
                <w:rStyle w:val="Hyperlink"/>
                <w:rFonts w:ascii="Trebuchet MS" w:hAnsi="Trebuchet MS"/>
                <w:i/>
                <w:iCs/>
                <w:noProof/>
                <w:color w:val="1F4E79" w:themeColor="accent1" w:themeShade="80"/>
              </w:rPr>
              <w:t>Aspecte administrative privind depunerea cererii de finanțare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_Toc134109673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44</w:t>
            </w:r>
            <w:r w:rsidR="000B65F1" w:rsidRPr="000B65F1">
              <w:rPr>
                <w:noProof/>
                <w:webHidden/>
                <w:color w:val="1F4E79" w:themeColor="accent1" w:themeShade="80"/>
              </w:rPr>
              <w:fldChar w:fldCharType="end"/>
            </w:r>
          </w:hyperlink>
        </w:p>
        <w:p w14:paraId="527EBF68" w14:textId="5BFBDC4A"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74" w:history="1">
            <w:r w:rsidR="000B65F1" w:rsidRPr="000B65F1">
              <w:rPr>
                <w:rStyle w:val="Hyperlink"/>
                <w:rFonts w:ascii="Trebuchet MS" w:hAnsi="Trebuchet MS"/>
                <w:noProof/>
                <w:color w:val="1F4E79" w:themeColor="accent1" w:themeShade="80"/>
              </w:rPr>
              <w:t xml:space="preserve">8. </w:t>
            </w:r>
            <w:r w:rsidR="000B65F1" w:rsidRPr="000B65F1">
              <w:rPr>
                <w:rStyle w:val="Hyperlink"/>
                <w:rFonts w:ascii="Trebuchet MS" w:hAnsi="Trebuchet MS"/>
                <w:b/>
                <w:bCs/>
                <w:i/>
                <w:iCs/>
                <w:noProof/>
                <w:color w:val="1F4E79" w:themeColor="accent1" w:themeShade="80"/>
              </w:rPr>
              <w:t>PROCESUL DE EVALUARE, SELECȚIE ȘI CONTRACTARE A PROIECTELOR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_Toc134109674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44</w:t>
            </w:r>
            <w:r w:rsidR="000B65F1" w:rsidRPr="000B65F1">
              <w:rPr>
                <w:noProof/>
                <w:webHidden/>
                <w:color w:val="1F4E79" w:themeColor="accent1" w:themeShade="80"/>
              </w:rPr>
              <w:fldChar w:fldCharType="end"/>
            </w:r>
          </w:hyperlink>
        </w:p>
        <w:p w14:paraId="6381CC1A" w14:textId="630C5205"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75" w:history="1">
            <w:r w:rsidR="000B65F1" w:rsidRPr="000B65F1">
              <w:rPr>
                <w:rStyle w:val="Hyperlink"/>
                <w:rFonts w:ascii="Trebuchet MS" w:hAnsi="Trebuchet MS"/>
                <w:noProof/>
                <w:color w:val="1F4E79" w:themeColor="accent1" w:themeShade="80"/>
              </w:rPr>
              <w:t xml:space="preserve">8.1 </w:t>
            </w:r>
            <w:r w:rsidR="000B65F1" w:rsidRPr="000B65F1">
              <w:rPr>
                <w:rStyle w:val="Hyperlink"/>
                <w:rFonts w:ascii="Trebuchet MS" w:hAnsi="Trebuchet MS"/>
                <w:i/>
                <w:iCs/>
                <w:noProof/>
                <w:color w:val="1F4E79" w:themeColor="accent1" w:themeShade="80"/>
              </w:rPr>
              <w:t>Principalele etape ale procesului de evaluare, selecție și contractare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_Toc134109675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44</w:t>
            </w:r>
            <w:r w:rsidR="000B65F1" w:rsidRPr="000B65F1">
              <w:rPr>
                <w:noProof/>
                <w:webHidden/>
                <w:color w:val="1F4E79" w:themeColor="accent1" w:themeShade="80"/>
              </w:rPr>
              <w:fldChar w:fldCharType="end"/>
            </w:r>
          </w:hyperlink>
        </w:p>
        <w:p w14:paraId="057FDAB0" w14:textId="6A5B2531"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76" w:history="1">
            <w:r w:rsidR="000B65F1" w:rsidRPr="000B65F1">
              <w:rPr>
                <w:rStyle w:val="Hyperlink"/>
                <w:rFonts w:ascii="Trebuchet MS" w:hAnsi="Trebuchet MS"/>
                <w:noProof/>
                <w:color w:val="1F4E79" w:themeColor="accent1" w:themeShade="80"/>
              </w:rPr>
              <w:t xml:space="preserve">8.2 </w:t>
            </w:r>
            <w:r w:rsidR="000B65F1" w:rsidRPr="000B65F1">
              <w:rPr>
                <w:rStyle w:val="Hyperlink"/>
                <w:rFonts w:ascii="Trebuchet MS" w:hAnsi="Trebuchet MS"/>
                <w:i/>
                <w:iCs/>
                <w:noProof/>
                <w:color w:val="1F4E79" w:themeColor="accent1" w:themeShade="80"/>
              </w:rPr>
              <w:t>Conformitate administrativă – DECLARAȚIA UNICĂ</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_Toc134109676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45</w:t>
            </w:r>
            <w:r w:rsidR="000B65F1" w:rsidRPr="000B65F1">
              <w:rPr>
                <w:noProof/>
                <w:webHidden/>
                <w:color w:val="1F4E79" w:themeColor="accent1" w:themeShade="80"/>
              </w:rPr>
              <w:fldChar w:fldCharType="end"/>
            </w:r>
          </w:hyperlink>
        </w:p>
        <w:p w14:paraId="14F5523B" w14:textId="5C6ED1D8"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77" w:history="1">
            <w:r w:rsidR="000B65F1" w:rsidRPr="000B65F1">
              <w:rPr>
                <w:rStyle w:val="Hyperlink"/>
                <w:rFonts w:ascii="Trebuchet MS" w:hAnsi="Trebuchet MS"/>
                <w:noProof/>
                <w:color w:val="1F4E79" w:themeColor="accent1" w:themeShade="80"/>
              </w:rPr>
              <w:t xml:space="preserve">8.3 </w:t>
            </w:r>
            <w:r w:rsidR="000B65F1" w:rsidRPr="000B65F1">
              <w:rPr>
                <w:rStyle w:val="Hyperlink"/>
                <w:rFonts w:ascii="Trebuchet MS" w:hAnsi="Trebuchet MS"/>
                <w:i/>
                <w:iCs/>
                <w:noProof/>
                <w:color w:val="1F4E79" w:themeColor="accent1" w:themeShade="80"/>
              </w:rPr>
              <w:t>Cerințe de eligibilitate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_Toc134109677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45</w:t>
            </w:r>
            <w:r w:rsidR="000B65F1" w:rsidRPr="000B65F1">
              <w:rPr>
                <w:noProof/>
                <w:webHidden/>
                <w:color w:val="1F4E79" w:themeColor="accent1" w:themeShade="80"/>
              </w:rPr>
              <w:fldChar w:fldCharType="end"/>
            </w:r>
          </w:hyperlink>
        </w:p>
        <w:p w14:paraId="22604F11" w14:textId="062B822C"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78" w:history="1">
            <w:r w:rsidR="000B65F1" w:rsidRPr="000B65F1">
              <w:rPr>
                <w:rStyle w:val="Hyperlink"/>
                <w:rFonts w:ascii="Trebuchet MS" w:hAnsi="Trebuchet MS"/>
                <w:noProof/>
                <w:color w:val="1F4E79" w:themeColor="accent1" w:themeShade="80"/>
              </w:rPr>
              <w:t xml:space="preserve">8.4 </w:t>
            </w:r>
            <w:r w:rsidR="000B65F1" w:rsidRPr="000B65F1">
              <w:rPr>
                <w:rStyle w:val="Hyperlink"/>
                <w:rFonts w:ascii="Trebuchet MS" w:hAnsi="Trebuchet MS"/>
                <w:i/>
                <w:iCs/>
                <w:noProof/>
                <w:color w:val="1F4E79" w:themeColor="accent1" w:themeShade="80"/>
              </w:rPr>
              <w:t>Evaluarea tehnică și financiară. Criterii de evaluare tehnică și financiară</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_Toc134109678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45</w:t>
            </w:r>
            <w:r w:rsidR="000B65F1" w:rsidRPr="000B65F1">
              <w:rPr>
                <w:noProof/>
                <w:webHidden/>
                <w:color w:val="1F4E79" w:themeColor="accent1" w:themeShade="80"/>
              </w:rPr>
              <w:fldChar w:fldCharType="end"/>
            </w:r>
          </w:hyperlink>
        </w:p>
        <w:p w14:paraId="63C60A67" w14:textId="47E40BCD"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79" w:history="1">
            <w:r w:rsidR="000B65F1" w:rsidRPr="000B65F1">
              <w:rPr>
                <w:rStyle w:val="Hyperlink"/>
                <w:rFonts w:ascii="Trebuchet MS" w:hAnsi="Trebuchet MS"/>
                <w:noProof/>
                <w:color w:val="1F4E79" w:themeColor="accent1" w:themeShade="80"/>
              </w:rPr>
              <w:t xml:space="preserve">8.5 </w:t>
            </w:r>
            <w:r w:rsidR="000B65F1" w:rsidRPr="000B65F1">
              <w:rPr>
                <w:rStyle w:val="Hyperlink"/>
                <w:rFonts w:ascii="Trebuchet MS" w:hAnsi="Trebuchet MS"/>
                <w:i/>
                <w:iCs/>
                <w:noProof/>
                <w:color w:val="1F4E79" w:themeColor="accent1" w:themeShade="80"/>
              </w:rPr>
              <w:t>Aplicarea pragului de calitate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_Toc134109679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46</w:t>
            </w:r>
            <w:r w:rsidR="000B65F1" w:rsidRPr="000B65F1">
              <w:rPr>
                <w:noProof/>
                <w:webHidden/>
                <w:color w:val="1F4E79" w:themeColor="accent1" w:themeShade="80"/>
              </w:rPr>
              <w:fldChar w:fldCharType="end"/>
            </w:r>
          </w:hyperlink>
        </w:p>
        <w:p w14:paraId="3F89F958" w14:textId="5BBB540D"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80" w:history="1">
            <w:r w:rsidR="000B65F1" w:rsidRPr="000B65F1">
              <w:rPr>
                <w:rStyle w:val="Hyperlink"/>
                <w:rFonts w:ascii="Trebuchet MS" w:hAnsi="Trebuchet MS"/>
                <w:noProof/>
                <w:color w:val="1F4E79" w:themeColor="accent1" w:themeShade="80"/>
              </w:rPr>
              <w:t xml:space="preserve">8.6 </w:t>
            </w:r>
            <w:r w:rsidR="000B65F1" w:rsidRPr="000B65F1">
              <w:rPr>
                <w:rStyle w:val="Hyperlink"/>
                <w:rFonts w:ascii="Trebuchet MS" w:hAnsi="Trebuchet MS"/>
                <w:i/>
                <w:iCs/>
                <w:noProof/>
                <w:color w:val="1F4E79" w:themeColor="accent1" w:themeShade="80"/>
              </w:rPr>
              <w:t>Aplicarea pragului de excelență</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_Toc134109680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46</w:t>
            </w:r>
            <w:r w:rsidR="000B65F1" w:rsidRPr="000B65F1">
              <w:rPr>
                <w:noProof/>
                <w:webHidden/>
                <w:color w:val="1F4E79" w:themeColor="accent1" w:themeShade="80"/>
              </w:rPr>
              <w:fldChar w:fldCharType="end"/>
            </w:r>
          </w:hyperlink>
        </w:p>
        <w:p w14:paraId="2B2F7C56" w14:textId="566A55B3"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81" w:history="1">
            <w:r w:rsidR="000B65F1" w:rsidRPr="000B65F1">
              <w:rPr>
                <w:rStyle w:val="Hyperlink"/>
                <w:rFonts w:ascii="Trebuchet MS" w:hAnsi="Trebuchet MS"/>
                <w:noProof/>
                <w:color w:val="1F4E79" w:themeColor="accent1" w:themeShade="80"/>
              </w:rPr>
              <w:t xml:space="preserve">8.7 </w:t>
            </w:r>
            <w:r w:rsidR="000B65F1" w:rsidRPr="000B65F1">
              <w:rPr>
                <w:rStyle w:val="Hyperlink"/>
                <w:rFonts w:ascii="Trebuchet MS" w:hAnsi="Trebuchet MS"/>
                <w:i/>
                <w:iCs/>
                <w:noProof/>
                <w:color w:val="1F4E79" w:themeColor="accent1" w:themeShade="80"/>
              </w:rPr>
              <w:t>Contestații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_Toc134109681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46</w:t>
            </w:r>
            <w:r w:rsidR="000B65F1" w:rsidRPr="000B65F1">
              <w:rPr>
                <w:noProof/>
                <w:webHidden/>
                <w:color w:val="1F4E79" w:themeColor="accent1" w:themeShade="80"/>
              </w:rPr>
              <w:fldChar w:fldCharType="end"/>
            </w:r>
          </w:hyperlink>
        </w:p>
        <w:p w14:paraId="57C1C123" w14:textId="42B477E3"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82" w:history="1">
            <w:r w:rsidR="000B65F1" w:rsidRPr="000B65F1">
              <w:rPr>
                <w:rStyle w:val="Hyperlink"/>
                <w:rFonts w:ascii="Trebuchet MS" w:hAnsi="Trebuchet MS"/>
                <w:noProof/>
                <w:color w:val="1F4E79" w:themeColor="accent1" w:themeShade="80"/>
              </w:rPr>
              <w:t xml:space="preserve">8.8 </w:t>
            </w:r>
            <w:r w:rsidR="000B65F1" w:rsidRPr="000B65F1">
              <w:rPr>
                <w:rStyle w:val="Hyperlink"/>
                <w:rFonts w:ascii="Trebuchet MS" w:hAnsi="Trebuchet MS"/>
                <w:i/>
                <w:iCs/>
                <w:noProof/>
                <w:color w:val="1F4E79" w:themeColor="accent1" w:themeShade="80"/>
              </w:rPr>
              <w:t>Contractarea proiectelor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_Toc134109682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47</w:t>
            </w:r>
            <w:r w:rsidR="000B65F1" w:rsidRPr="000B65F1">
              <w:rPr>
                <w:noProof/>
                <w:webHidden/>
                <w:color w:val="1F4E79" w:themeColor="accent1" w:themeShade="80"/>
              </w:rPr>
              <w:fldChar w:fldCharType="end"/>
            </w:r>
          </w:hyperlink>
        </w:p>
        <w:p w14:paraId="3F1B4A02" w14:textId="22E54497"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83" w:history="1">
            <w:r w:rsidR="000B65F1" w:rsidRPr="000B65F1">
              <w:rPr>
                <w:rStyle w:val="Hyperlink"/>
                <w:rFonts w:ascii="Trebuchet MS" w:hAnsi="Trebuchet MS"/>
                <w:i/>
                <w:iCs/>
                <w:noProof/>
                <w:color w:val="1F4E79" w:themeColor="accent1" w:themeShade="80"/>
              </w:rPr>
              <w:t>8.8.1 Verificarea îndeplinirii</w:t>
            </w:r>
            <w:r w:rsidR="000B65F1" w:rsidRPr="000B65F1">
              <w:rPr>
                <w:rStyle w:val="Hyperlink"/>
                <w:rFonts w:ascii="Trebuchet MS" w:hAnsi="Trebuchet MS"/>
                <w:noProof/>
                <w:color w:val="1F4E79" w:themeColor="accent1" w:themeShade="80"/>
              </w:rPr>
              <w:t xml:space="preserve"> condițiilor de eligibilitate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_Toc134109683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47</w:t>
            </w:r>
            <w:r w:rsidR="000B65F1" w:rsidRPr="000B65F1">
              <w:rPr>
                <w:noProof/>
                <w:webHidden/>
                <w:color w:val="1F4E79" w:themeColor="accent1" w:themeShade="80"/>
              </w:rPr>
              <w:fldChar w:fldCharType="end"/>
            </w:r>
          </w:hyperlink>
        </w:p>
        <w:p w14:paraId="14F316F4" w14:textId="607D0CEB"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84" w:history="1">
            <w:r w:rsidR="000B65F1" w:rsidRPr="000B65F1">
              <w:rPr>
                <w:rStyle w:val="Hyperlink"/>
                <w:rFonts w:ascii="Trebuchet MS" w:hAnsi="Trebuchet MS"/>
                <w:noProof/>
                <w:color w:val="1F4E79" w:themeColor="accent1" w:themeShade="80"/>
              </w:rPr>
              <w:t xml:space="preserve">8.8.2 </w:t>
            </w:r>
            <w:r w:rsidR="000B65F1" w:rsidRPr="000B65F1">
              <w:rPr>
                <w:rStyle w:val="Hyperlink"/>
                <w:rFonts w:ascii="Trebuchet MS" w:hAnsi="Trebuchet MS"/>
                <w:i/>
                <w:iCs/>
                <w:noProof/>
                <w:color w:val="1F4E79" w:themeColor="accent1" w:themeShade="80"/>
              </w:rPr>
              <w:t>Decizia de acordare a finanțării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_Toc134109684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47</w:t>
            </w:r>
            <w:r w:rsidR="000B65F1" w:rsidRPr="000B65F1">
              <w:rPr>
                <w:noProof/>
                <w:webHidden/>
                <w:color w:val="1F4E79" w:themeColor="accent1" w:themeShade="80"/>
              </w:rPr>
              <w:fldChar w:fldCharType="end"/>
            </w:r>
          </w:hyperlink>
        </w:p>
        <w:p w14:paraId="4CC45B84" w14:textId="4F4882B6"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85" w:history="1">
            <w:r w:rsidR="000B65F1" w:rsidRPr="000B65F1">
              <w:rPr>
                <w:rStyle w:val="Hyperlink"/>
                <w:rFonts w:ascii="Trebuchet MS" w:hAnsi="Trebuchet MS"/>
                <w:noProof/>
                <w:color w:val="1F4E79" w:themeColor="accent1" w:themeShade="80"/>
              </w:rPr>
              <w:t xml:space="preserve">8.8.3 </w:t>
            </w:r>
            <w:r w:rsidR="000B65F1" w:rsidRPr="000B65F1">
              <w:rPr>
                <w:rStyle w:val="Hyperlink"/>
                <w:rFonts w:ascii="Trebuchet MS" w:hAnsi="Trebuchet MS"/>
                <w:i/>
                <w:iCs/>
                <w:noProof/>
                <w:color w:val="1F4E79" w:themeColor="accent1" w:themeShade="80"/>
              </w:rPr>
              <w:t>Stabilirea planului de monitorizare al proiectului (Indicatorii de etapă</w:t>
            </w:r>
            <w:r w:rsidR="000B65F1" w:rsidRPr="000B65F1">
              <w:rPr>
                <w:rStyle w:val="Hyperlink"/>
                <w:rFonts w:ascii="Trebuchet MS" w:hAnsi="Trebuchet MS"/>
                <w:noProof/>
                <w:color w:val="1F4E79" w:themeColor="accent1" w:themeShade="80"/>
              </w:rPr>
              <w:t xml:space="preserve"> )</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_Toc134109685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47</w:t>
            </w:r>
            <w:r w:rsidR="000B65F1" w:rsidRPr="000B65F1">
              <w:rPr>
                <w:noProof/>
                <w:webHidden/>
                <w:color w:val="1F4E79" w:themeColor="accent1" w:themeShade="80"/>
              </w:rPr>
              <w:fldChar w:fldCharType="end"/>
            </w:r>
          </w:hyperlink>
        </w:p>
        <w:p w14:paraId="23F7BEBB" w14:textId="5E90AC5F" w:rsidR="000B65F1" w:rsidRPr="000B65F1" w:rsidRDefault="00000000">
          <w:pPr>
            <w:pStyle w:val="TOC3"/>
            <w:rPr>
              <w:rFonts w:eastAsiaTheme="minorEastAsia"/>
              <w:noProof/>
              <w:color w:val="1F4E79" w:themeColor="accent1" w:themeShade="80"/>
              <w:kern w:val="2"/>
              <w:lang w:eastAsia="ro-RO"/>
              <w14:ligatures w14:val="standardContextual"/>
            </w:rPr>
          </w:pPr>
          <w:hyperlink w:anchor="_Toc134109686" w:history="1">
            <w:r w:rsidR="000B65F1" w:rsidRPr="000B65F1">
              <w:rPr>
                <w:rStyle w:val="Hyperlink"/>
                <w:rFonts w:ascii="Trebuchet MS" w:hAnsi="Trebuchet MS"/>
                <w:noProof/>
                <w:color w:val="1F4E79" w:themeColor="accent1" w:themeShade="80"/>
              </w:rPr>
              <w:t xml:space="preserve">8.8.4 </w:t>
            </w:r>
            <w:r w:rsidR="000B65F1" w:rsidRPr="000B65F1">
              <w:rPr>
                <w:rStyle w:val="Hyperlink"/>
                <w:rFonts w:ascii="Trebuchet MS" w:hAnsi="Trebuchet MS"/>
                <w:i/>
                <w:iCs/>
                <w:noProof/>
                <w:color w:val="1F4E79" w:themeColor="accent1" w:themeShade="80"/>
              </w:rPr>
              <w:t>Semnarea contractului de finanțare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_Toc134109686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47</w:t>
            </w:r>
            <w:r w:rsidR="000B65F1" w:rsidRPr="000B65F1">
              <w:rPr>
                <w:noProof/>
                <w:webHidden/>
                <w:color w:val="1F4E79" w:themeColor="accent1" w:themeShade="80"/>
              </w:rPr>
              <w:fldChar w:fldCharType="end"/>
            </w:r>
          </w:hyperlink>
        </w:p>
        <w:p w14:paraId="725CD55C" w14:textId="1A4C6C32"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87" w:history="1">
            <w:r w:rsidR="000B65F1" w:rsidRPr="000B65F1">
              <w:rPr>
                <w:rStyle w:val="Hyperlink"/>
                <w:rFonts w:ascii="Trebuchet MS" w:hAnsi="Trebuchet MS"/>
                <w:noProof/>
                <w:color w:val="1F4E79" w:themeColor="accent1" w:themeShade="80"/>
              </w:rPr>
              <w:t xml:space="preserve">9. </w:t>
            </w:r>
            <w:r w:rsidR="000B65F1" w:rsidRPr="000B65F1">
              <w:rPr>
                <w:rStyle w:val="Hyperlink"/>
                <w:rFonts w:ascii="Trebuchet MS" w:hAnsi="Trebuchet MS"/>
                <w:b/>
                <w:bCs/>
                <w:i/>
                <w:iCs/>
                <w:noProof/>
                <w:color w:val="1F4E79" w:themeColor="accent1" w:themeShade="80"/>
              </w:rPr>
              <w:t>ASPECTE PRIVIND CONFLICTUL DE INTERESE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_Toc134109687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47</w:t>
            </w:r>
            <w:r w:rsidR="000B65F1" w:rsidRPr="000B65F1">
              <w:rPr>
                <w:noProof/>
                <w:webHidden/>
                <w:color w:val="1F4E79" w:themeColor="accent1" w:themeShade="80"/>
              </w:rPr>
              <w:fldChar w:fldCharType="end"/>
            </w:r>
          </w:hyperlink>
        </w:p>
        <w:p w14:paraId="6E722AEC" w14:textId="5680F8E3"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88" w:history="1">
            <w:r w:rsidR="000B65F1" w:rsidRPr="000B65F1">
              <w:rPr>
                <w:rStyle w:val="Hyperlink"/>
                <w:rFonts w:ascii="Trebuchet MS" w:hAnsi="Trebuchet MS"/>
                <w:noProof/>
                <w:color w:val="1F4E79" w:themeColor="accent1" w:themeShade="80"/>
              </w:rPr>
              <w:t xml:space="preserve">10. </w:t>
            </w:r>
            <w:r w:rsidR="000B65F1" w:rsidRPr="000B65F1">
              <w:rPr>
                <w:rStyle w:val="Hyperlink"/>
                <w:rFonts w:ascii="Trebuchet MS" w:hAnsi="Trebuchet MS"/>
                <w:b/>
                <w:bCs/>
                <w:i/>
                <w:iCs/>
                <w:noProof/>
                <w:color w:val="1F4E79" w:themeColor="accent1" w:themeShade="80"/>
              </w:rPr>
              <w:t>ASPECTE PRIVIND PRELUCRAREA DATELOR CU CARACTER PERSONAL</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_Toc134109688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49</w:t>
            </w:r>
            <w:r w:rsidR="000B65F1" w:rsidRPr="000B65F1">
              <w:rPr>
                <w:noProof/>
                <w:webHidden/>
                <w:color w:val="1F4E79" w:themeColor="accent1" w:themeShade="80"/>
              </w:rPr>
              <w:fldChar w:fldCharType="end"/>
            </w:r>
          </w:hyperlink>
        </w:p>
        <w:p w14:paraId="2CE58D5B" w14:textId="040A4A65"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89" w:history="1">
            <w:r w:rsidR="000B65F1" w:rsidRPr="000B65F1">
              <w:rPr>
                <w:rStyle w:val="Hyperlink"/>
                <w:rFonts w:ascii="Trebuchet MS" w:hAnsi="Trebuchet MS"/>
                <w:noProof/>
                <w:color w:val="1F4E79" w:themeColor="accent1" w:themeShade="80"/>
              </w:rPr>
              <w:t xml:space="preserve">11. </w:t>
            </w:r>
            <w:r w:rsidR="000B65F1" w:rsidRPr="000B65F1">
              <w:rPr>
                <w:rStyle w:val="Hyperlink"/>
                <w:rFonts w:ascii="Trebuchet MS" w:hAnsi="Trebuchet MS"/>
                <w:b/>
                <w:bCs/>
                <w:i/>
                <w:iCs/>
                <w:noProof/>
                <w:color w:val="1F4E79" w:themeColor="accent1" w:themeShade="80"/>
              </w:rPr>
              <w:t>ASPECTE PRIVIND MONITORIZAREA TEHNICĂ ȘI RAPOARTELE DE PROGRES</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_Toc134109689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49</w:t>
            </w:r>
            <w:r w:rsidR="000B65F1" w:rsidRPr="000B65F1">
              <w:rPr>
                <w:noProof/>
                <w:webHidden/>
                <w:color w:val="1F4E79" w:themeColor="accent1" w:themeShade="80"/>
              </w:rPr>
              <w:fldChar w:fldCharType="end"/>
            </w:r>
          </w:hyperlink>
        </w:p>
        <w:p w14:paraId="7D6CAC01" w14:textId="04602A48"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90" w:history="1">
            <w:r w:rsidR="000B65F1" w:rsidRPr="000B65F1">
              <w:rPr>
                <w:rStyle w:val="Hyperlink"/>
                <w:rFonts w:ascii="Trebuchet MS" w:hAnsi="Trebuchet MS"/>
                <w:i/>
                <w:iCs/>
                <w:noProof/>
                <w:color w:val="1F4E79" w:themeColor="accent1" w:themeShade="80"/>
              </w:rPr>
              <w:t>11.1 Mecanismul specific indicatorilor de etapă. Planul de monitorizare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_Toc134109690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49</w:t>
            </w:r>
            <w:r w:rsidR="000B65F1" w:rsidRPr="000B65F1">
              <w:rPr>
                <w:noProof/>
                <w:webHidden/>
                <w:color w:val="1F4E79" w:themeColor="accent1" w:themeShade="80"/>
              </w:rPr>
              <w:fldChar w:fldCharType="end"/>
            </w:r>
          </w:hyperlink>
        </w:p>
        <w:p w14:paraId="4D0F9B4C" w14:textId="7256D73A"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91" w:history="1">
            <w:r w:rsidR="000B65F1" w:rsidRPr="000B65F1">
              <w:rPr>
                <w:rStyle w:val="Hyperlink"/>
                <w:rFonts w:ascii="Trebuchet MS" w:hAnsi="Trebuchet MS"/>
                <w:noProof/>
                <w:color w:val="1F4E79" w:themeColor="accent1" w:themeShade="80"/>
              </w:rPr>
              <w:t xml:space="preserve">12. </w:t>
            </w:r>
            <w:r w:rsidR="000B65F1" w:rsidRPr="000B65F1">
              <w:rPr>
                <w:rStyle w:val="Hyperlink"/>
                <w:rFonts w:ascii="Trebuchet MS" w:hAnsi="Trebuchet MS"/>
                <w:b/>
                <w:bCs/>
                <w:i/>
                <w:iCs/>
                <w:noProof/>
                <w:color w:val="1F4E79" w:themeColor="accent1" w:themeShade="80"/>
              </w:rPr>
              <w:t>ASPECTE PRIVIND MANAGEMENTUL FINANCIAR</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_Toc134109691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49</w:t>
            </w:r>
            <w:r w:rsidR="000B65F1" w:rsidRPr="000B65F1">
              <w:rPr>
                <w:noProof/>
                <w:webHidden/>
                <w:color w:val="1F4E79" w:themeColor="accent1" w:themeShade="80"/>
              </w:rPr>
              <w:fldChar w:fldCharType="end"/>
            </w:r>
          </w:hyperlink>
        </w:p>
        <w:p w14:paraId="6AC5930A" w14:textId="0DF79B4E"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92" w:history="1">
            <w:r w:rsidR="000B65F1" w:rsidRPr="000B65F1">
              <w:rPr>
                <w:rStyle w:val="Hyperlink"/>
                <w:rFonts w:ascii="Trebuchet MS" w:hAnsi="Trebuchet MS"/>
                <w:noProof/>
                <w:color w:val="1F4E79" w:themeColor="accent1" w:themeShade="80"/>
              </w:rPr>
              <w:t xml:space="preserve">12.1 </w:t>
            </w:r>
            <w:r w:rsidR="000B65F1" w:rsidRPr="000B65F1">
              <w:rPr>
                <w:rStyle w:val="Hyperlink"/>
                <w:rFonts w:ascii="Trebuchet MS" w:hAnsi="Trebuchet MS"/>
                <w:i/>
                <w:iCs/>
                <w:noProof/>
                <w:color w:val="1F4E79" w:themeColor="accent1" w:themeShade="80"/>
              </w:rPr>
              <w:t>Graficul cererilor de prefinanțare/plată/rambursare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_Toc134109692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49</w:t>
            </w:r>
            <w:r w:rsidR="000B65F1" w:rsidRPr="000B65F1">
              <w:rPr>
                <w:noProof/>
                <w:webHidden/>
                <w:color w:val="1F4E79" w:themeColor="accent1" w:themeShade="80"/>
              </w:rPr>
              <w:fldChar w:fldCharType="end"/>
            </w:r>
          </w:hyperlink>
        </w:p>
        <w:p w14:paraId="38A6DE12" w14:textId="197F45C9"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93" w:history="1">
            <w:r w:rsidR="000B65F1" w:rsidRPr="000B65F1">
              <w:rPr>
                <w:rStyle w:val="Hyperlink"/>
                <w:rFonts w:ascii="Trebuchet MS" w:hAnsi="Trebuchet MS"/>
                <w:noProof/>
                <w:color w:val="1F4E79" w:themeColor="accent1" w:themeShade="80"/>
              </w:rPr>
              <w:t xml:space="preserve">13. </w:t>
            </w:r>
            <w:r w:rsidR="000B65F1" w:rsidRPr="000B65F1">
              <w:rPr>
                <w:rStyle w:val="Hyperlink"/>
                <w:rFonts w:ascii="Trebuchet MS" w:hAnsi="Trebuchet MS"/>
                <w:b/>
                <w:bCs/>
                <w:i/>
                <w:iCs/>
                <w:noProof/>
                <w:color w:val="1F4E79" w:themeColor="accent1" w:themeShade="80"/>
              </w:rPr>
              <w:t>MODIFICAREA GHIDULUI SOLICITANTULUI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_Toc134109693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49</w:t>
            </w:r>
            <w:r w:rsidR="000B65F1" w:rsidRPr="000B65F1">
              <w:rPr>
                <w:noProof/>
                <w:webHidden/>
                <w:color w:val="1F4E79" w:themeColor="accent1" w:themeShade="80"/>
              </w:rPr>
              <w:fldChar w:fldCharType="end"/>
            </w:r>
          </w:hyperlink>
        </w:p>
        <w:p w14:paraId="74A220B1" w14:textId="35B36C46"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94" w:history="1">
            <w:r w:rsidR="000B65F1" w:rsidRPr="000B65F1">
              <w:rPr>
                <w:rStyle w:val="Hyperlink"/>
                <w:rFonts w:ascii="Trebuchet MS" w:hAnsi="Trebuchet MS"/>
                <w:noProof/>
                <w:color w:val="1F4E79" w:themeColor="accent1" w:themeShade="80"/>
              </w:rPr>
              <w:t xml:space="preserve">13.1 </w:t>
            </w:r>
            <w:r w:rsidR="000B65F1" w:rsidRPr="000B65F1">
              <w:rPr>
                <w:rStyle w:val="Hyperlink"/>
                <w:rFonts w:ascii="Trebuchet MS" w:hAnsi="Trebuchet MS"/>
                <w:i/>
                <w:iCs/>
                <w:noProof/>
                <w:color w:val="1F4E79" w:themeColor="accent1" w:themeShade="80"/>
              </w:rPr>
              <w:t>Aspectele care pot face obiectul modificărilor prevederilor Ghidului Solicitantului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_Toc134109694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49</w:t>
            </w:r>
            <w:r w:rsidR="000B65F1" w:rsidRPr="000B65F1">
              <w:rPr>
                <w:noProof/>
                <w:webHidden/>
                <w:color w:val="1F4E79" w:themeColor="accent1" w:themeShade="80"/>
              </w:rPr>
              <w:fldChar w:fldCharType="end"/>
            </w:r>
          </w:hyperlink>
        </w:p>
        <w:p w14:paraId="0ACD236F" w14:textId="51A03E71" w:rsidR="000B65F1" w:rsidRPr="000B65F1" w:rsidRDefault="00000000">
          <w:pPr>
            <w:pStyle w:val="TOC2"/>
            <w:tabs>
              <w:tab w:val="right" w:leader="dot" w:pos="9396"/>
            </w:tabs>
            <w:rPr>
              <w:rFonts w:eastAsiaTheme="minorEastAsia"/>
              <w:noProof/>
              <w:color w:val="1F4E79" w:themeColor="accent1" w:themeShade="80"/>
              <w:kern w:val="2"/>
              <w:lang w:eastAsia="ro-RO"/>
              <w14:ligatures w14:val="standardContextual"/>
            </w:rPr>
          </w:pPr>
          <w:hyperlink w:anchor="_Toc134109695" w:history="1">
            <w:r w:rsidR="000B65F1" w:rsidRPr="000B65F1">
              <w:rPr>
                <w:rStyle w:val="Hyperlink"/>
                <w:rFonts w:ascii="Trebuchet MS" w:hAnsi="Trebuchet MS"/>
                <w:noProof/>
                <w:color w:val="1F4E79" w:themeColor="accent1" w:themeShade="80"/>
              </w:rPr>
              <w:t xml:space="preserve">13.2 </w:t>
            </w:r>
            <w:r w:rsidR="000B65F1" w:rsidRPr="000B65F1">
              <w:rPr>
                <w:rStyle w:val="Hyperlink"/>
                <w:rFonts w:ascii="Trebuchet MS" w:hAnsi="Trebuchet MS"/>
                <w:i/>
                <w:iCs/>
                <w:noProof/>
                <w:color w:val="1F4E79" w:themeColor="accent1" w:themeShade="80"/>
              </w:rPr>
              <w:t>Condiții privind aplicarea modificărilor pentru cererile de finanțare aflate în procesul de selecție (condiții tranzitorii)</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_Toc134109695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50</w:t>
            </w:r>
            <w:r w:rsidR="000B65F1" w:rsidRPr="000B65F1">
              <w:rPr>
                <w:noProof/>
                <w:webHidden/>
                <w:color w:val="1F4E79" w:themeColor="accent1" w:themeShade="80"/>
              </w:rPr>
              <w:fldChar w:fldCharType="end"/>
            </w:r>
          </w:hyperlink>
        </w:p>
        <w:p w14:paraId="7AD519FC" w14:textId="7CF951CE" w:rsidR="000B65F1" w:rsidRPr="000B65F1" w:rsidRDefault="00000000">
          <w:pPr>
            <w:pStyle w:val="TOC1"/>
            <w:rPr>
              <w:rFonts w:eastAsiaTheme="minorEastAsia"/>
              <w:noProof/>
              <w:color w:val="1F4E79" w:themeColor="accent1" w:themeShade="80"/>
              <w:kern w:val="2"/>
              <w:lang w:eastAsia="ro-RO"/>
              <w14:ligatures w14:val="standardContextual"/>
            </w:rPr>
          </w:pPr>
          <w:hyperlink w:anchor="_Toc134109696" w:history="1">
            <w:r w:rsidR="000B65F1" w:rsidRPr="000B65F1">
              <w:rPr>
                <w:rStyle w:val="Hyperlink"/>
                <w:rFonts w:ascii="Trebuchet MS" w:hAnsi="Trebuchet MS"/>
                <w:noProof/>
                <w:color w:val="1F4E79" w:themeColor="accent1" w:themeShade="80"/>
              </w:rPr>
              <w:t xml:space="preserve">14. </w:t>
            </w:r>
            <w:r w:rsidR="000B65F1" w:rsidRPr="000B65F1">
              <w:rPr>
                <w:rStyle w:val="Hyperlink"/>
                <w:rFonts w:ascii="Trebuchet MS" w:hAnsi="Trebuchet MS"/>
                <w:b/>
                <w:bCs/>
                <w:i/>
                <w:iCs/>
                <w:noProof/>
                <w:color w:val="1F4E79" w:themeColor="accent1" w:themeShade="80"/>
              </w:rPr>
              <w:t>ANEXE</w:t>
            </w:r>
            <w:r w:rsidR="000B65F1" w:rsidRPr="000B65F1">
              <w:rPr>
                <w:noProof/>
                <w:webHidden/>
                <w:color w:val="1F4E79" w:themeColor="accent1" w:themeShade="80"/>
              </w:rPr>
              <w:tab/>
            </w:r>
            <w:r w:rsidR="000B65F1" w:rsidRPr="000B65F1">
              <w:rPr>
                <w:noProof/>
                <w:webHidden/>
                <w:color w:val="1F4E79" w:themeColor="accent1" w:themeShade="80"/>
              </w:rPr>
              <w:fldChar w:fldCharType="begin"/>
            </w:r>
            <w:r w:rsidR="000B65F1" w:rsidRPr="000B65F1">
              <w:rPr>
                <w:noProof/>
                <w:webHidden/>
                <w:color w:val="1F4E79" w:themeColor="accent1" w:themeShade="80"/>
              </w:rPr>
              <w:instrText xml:space="preserve"> PAGEREF _Toc134109696 \h </w:instrText>
            </w:r>
            <w:r w:rsidR="000B65F1" w:rsidRPr="000B65F1">
              <w:rPr>
                <w:noProof/>
                <w:webHidden/>
                <w:color w:val="1F4E79" w:themeColor="accent1" w:themeShade="80"/>
              </w:rPr>
            </w:r>
            <w:r w:rsidR="000B65F1" w:rsidRPr="000B65F1">
              <w:rPr>
                <w:noProof/>
                <w:webHidden/>
                <w:color w:val="1F4E79" w:themeColor="accent1" w:themeShade="80"/>
              </w:rPr>
              <w:fldChar w:fldCharType="separate"/>
            </w:r>
            <w:r w:rsidR="000B65F1" w:rsidRPr="000B65F1">
              <w:rPr>
                <w:noProof/>
                <w:webHidden/>
                <w:color w:val="1F4E79" w:themeColor="accent1" w:themeShade="80"/>
              </w:rPr>
              <w:t>50</w:t>
            </w:r>
            <w:r w:rsidR="000B65F1" w:rsidRPr="000B65F1">
              <w:rPr>
                <w:noProof/>
                <w:webHidden/>
                <w:color w:val="1F4E79" w:themeColor="accent1" w:themeShade="80"/>
              </w:rPr>
              <w:fldChar w:fldCharType="end"/>
            </w:r>
          </w:hyperlink>
        </w:p>
        <w:p w14:paraId="38FD0C9B" w14:textId="5C52CF62" w:rsidR="00E61EE6" w:rsidRPr="000B65F1" w:rsidRDefault="00E61EE6">
          <w:pPr>
            <w:rPr>
              <w:rFonts w:ascii="Trebuchet MS" w:hAnsi="Trebuchet MS"/>
              <w:color w:val="1F4E79" w:themeColor="accent1" w:themeShade="80"/>
            </w:rPr>
          </w:pPr>
          <w:r w:rsidRPr="000B65F1">
            <w:rPr>
              <w:rFonts w:ascii="Trebuchet MS" w:hAnsi="Trebuchet MS"/>
              <w:b/>
              <w:bCs/>
              <w:noProof/>
              <w:color w:val="1F4E79" w:themeColor="accent1" w:themeShade="80"/>
            </w:rPr>
            <w:fldChar w:fldCharType="end"/>
          </w:r>
        </w:p>
      </w:sdtContent>
    </w:sdt>
    <w:p w14:paraId="7C9DF311" w14:textId="77777777" w:rsidR="00D24AB4" w:rsidRPr="000B65F1" w:rsidRDefault="00D24AB4" w:rsidP="00B02364">
      <w:pPr>
        <w:spacing w:before="120" w:after="120"/>
        <w:jc w:val="both"/>
        <w:rPr>
          <w:rFonts w:ascii="Trebuchet MS" w:hAnsi="Trebuchet MS"/>
          <w:color w:val="1F4E79" w:themeColor="accent1" w:themeShade="80"/>
        </w:rPr>
      </w:pPr>
    </w:p>
    <w:p w14:paraId="6FF2D895" w14:textId="0B501C4F" w:rsidR="00D93BEC" w:rsidRPr="000B65F1" w:rsidRDefault="00D93BEC">
      <w:pPr>
        <w:rPr>
          <w:rFonts w:ascii="Trebuchet MS" w:hAnsi="Trebuchet MS"/>
          <w:color w:val="1F4E79" w:themeColor="accent1" w:themeShade="80"/>
        </w:rPr>
      </w:pPr>
      <w:r w:rsidRPr="000B65F1">
        <w:rPr>
          <w:rFonts w:ascii="Trebuchet MS" w:hAnsi="Trebuchet MS"/>
          <w:color w:val="1F4E79" w:themeColor="accent1" w:themeShade="80"/>
        </w:rPr>
        <w:br w:type="page"/>
      </w:r>
    </w:p>
    <w:p w14:paraId="7469A1A1" w14:textId="323DF37E" w:rsidR="00566CCA" w:rsidRPr="000B65F1" w:rsidRDefault="00566CCA" w:rsidP="006B2377">
      <w:pPr>
        <w:pStyle w:val="Heading1"/>
        <w:numPr>
          <w:ilvl w:val="0"/>
          <w:numId w:val="1"/>
        </w:numPr>
        <w:ind w:left="709" w:hanging="349"/>
        <w:rPr>
          <w:rFonts w:ascii="Trebuchet MS" w:hAnsi="Trebuchet MS"/>
          <w:b/>
          <w:bCs/>
          <w:i/>
          <w:iCs/>
          <w:color w:val="1F4E79" w:themeColor="accent1" w:themeShade="80"/>
          <w:sz w:val="22"/>
          <w:szCs w:val="22"/>
        </w:rPr>
      </w:pPr>
      <w:bookmarkStart w:id="0" w:name="_Toc134109583"/>
      <w:r w:rsidRPr="000B65F1">
        <w:rPr>
          <w:rFonts w:ascii="Trebuchet MS" w:hAnsi="Trebuchet MS"/>
          <w:b/>
          <w:bCs/>
          <w:i/>
          <w:iCs/>
          <w:color w:val="1F4E79" w:themeColor="accent1" w:themeShade="80"/>
          <w:sz w:val="22"/>
          <w:szCs w:val="22"/>
        </w:rPr>
        <w:lastRenderedPageBreak/>
        <w:t>PREAMBUL, ABREVIERI ȘI GLOSAR</w:t>
      </w:r>
      <w:bookmarkEnd w:id="0"/>
      <w:r w:rsidRPr="000B65F1">
        <w:rPr>
          <w:rFonts w:ascii="Trebuchet MS" w:hAnsi="Trebuchet MS"/>
          <w:b/>
          <w:bCs/>
          <w:i/>
          <w:iCs/>
          <w:color w:val="1F4E79" w:themeColor="accent1" w:themeShade="80"/>
          <w:sz w:val="22"/>
          <w:szCs w:val="22"/>
        </w:rPr>
        <w:tab/>
      </w:r>
    </w:p>
    <w:p w14:paraId="0E855CEF" w14:textId="77777777" w:rsidR="00817066" w:rsidRPr="000B65F1" w:rsidRDefault="00566CCA" w:rsidP="006B2377">
      <w:pPr>
        <w:pStyle w:val="Heading2"/>
        <w:numPr>
          <w:ilvl w:val="1"/>
          <w:numId w:val="1"/>
        </w:numPr>
        <w:tabs>
          <w:tab w:val="left" w:pos="993"/>
        </w:tabs>
        <w:ind w:left="426" w:hanging="11"/>
        <w:rPr>
          <w:rFonts w:ascii="Trebuchet MS" w:hAnsi="Trebuchet MS"/>
          <w:i/>
          <w:iCs/>
          <w:color w:val="1F4E79" w:themeColor="accent1" w:themeShade="80"/>
          <w:sz w:val="22"/>
          <w:szCs w:val="22"/>
        </w:rPr>
      </w:pPr>
      <w:bookmarkStart w:id="1" w:name="_Toc134109584"/>
      <w:r w:rsidRPr="000B65F1">
        <w:rPr>
          <w:rFonts w:ascii="Trebuchet MS" w:hAnsi="Trebuchet MS"/>
          <w:i/>
          <w:iCs/>
          <w:color w:val="1F4E79" w:themeColor="accent1" w:themeShade="80"/>
          <w:sz w:val="22"/>
          <w:szCs w:val="22"/>
        </w:rPr>
        <w:t>Preambul</w:t>
      </w:r>
      <w:bookmarkEnd w:id="1"/>
      <w:r w:rsidRPr="000B65F1">
        <w:rPr>
          <w:rFonts w:ascii="Trebuchet MS" w:hAnsi="Trebuchet MS"/>
          <w:i/>
          <w:iCs/>
          <w:color w:val="1F4E79" w:themeColor="accent1" w:themeShade="80"/>
          <w:sz w:val="22"/>
          <w:szCs w:val="22"/>
        </w:rPr>
        <w:t xml:space="preserve"> </w:t>
      </w:r>
    </w:p>
    <w:p w14:paraId="7355B457" w14:textId="340335C1" w:rsidR="002D635D" w:rsidRPr="000B65F1" w:rsidRDefault="002D635D" w:rsidP="00BD0B42">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Conceptul de economie socială este foarte larg, dar, de cele mai multe ori, se referă la toate tipurile de activități economice şi sociale care au loc în multe forme legale în cadrul sectorului privat şi al celui public</w:t>
      </w:r>
      <w:r w:rsidR="00B405ED" w:rsidRPr="000B65F1">
        <w:rPr>
          <w:rFonts w:ascii="Trebuchet MS" w:hAnsi="Trebuchet MS"/>
          <w:iCs/>
          <w:color w:val="1F4E79" w:themeColor="accent1" w:themeShade="80"/>
        </w:rPr>
        <w:t>.</w:t>
      </w:r>
    </w:p>
    <w:p w14:paraId="1C3EDAB5" w14:textId="57C4479A" w:rsidR="00E864C3" w:rsidRPr="000B65F1" w:rsidRDefault="002D635D" w:rsidP="00BD0B42">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N</w:t>
      </w:r>
      <w:r w:rsidR="00E864C3" w:rsidRPr="000B65F1">
        <w:rPr>
          <w:rFonts w:ascii="Trebuchet MS" w:hAnsi="Trebuchet MS"/>
          <w:iCs/>
          <w:color w:val="1F4E79" w:themeColor="accent1" w:themeShade="80"/>
        </w:rPr>
        <w:t>umit</w:t>
      </w:r>
      <w:r w:rsidR="00AB7AFA" w:rsidRPr="000B65F1">
        <w:rPr>
          <w:rFonts w:ascii="Trebuchet MS" w:hAnsi="Trebuchet MS"/>
          <w:iCs/>
          <w:color w:val="1F4E79" w:themeColor="accent1" w:themeShade="80"/>
        </w:rPr>
        <w:t>ă</w:t>
      </w:r>
      <w:r w:rsidR="00E864C3" w:rsidRPr="000B65F1">
        <w:rPr>
          <w:rFonts w:ascii="Trebuchet MS" w:hAnsi="Trebuchet MS"/>
          <w:iCs/>
          <w:color w:val="1F4E79" w:themeColor="accent1" w:themeShade="80"/>
        </w:rPr>
        <w:t xml:space="preserve"> </w:t>
      </w:r>
      <w:r w:rsidR="00B405ED" w:rsidRPr="000B65F1">
        <w:rPr>
          <w:rFonts w:ascii="Trebuchet MS" w:hAnsi="Trebuchet MS"/>
          <w:iCs/>
          <w:color w:val="1F4E79" w:themeColor="accent1" w:themeShade="80"/>
        </w:rPr>
        <w:t>ș</w:t>
      </w:r>
      <w:r w:rsidR="00E864C3" w:rsidRPr="000B65F1">
        <w:rPr>
          <w:rFonts w:ascii="Trebuchet MS" w:hAnsi="Trebuchet MS"/>
          <w:iCs/>
          <w:color w:val="1F4E79" w:themeColor="accent1" w:themeShade="80"/>
        </w:rPr>
        <w:t>i „economie solidar</w:t>
      </w:r>
      <w:r w:rsidR="00B405ED" w:rsidRPr="000B65F1">
        <w:rPr>
          <w:rFonts w:ascii="Trebuchet MS" w:hAnsi="Trebuchet MS"/>
          <w:iCs/>
          <w:color w:val="1F4E79" w:themeColor="accent1" w:themeShade="80"/>
        </w:rPr>
        <w:t>ă</w:t>
      </w:r>
      <w:r w:rsidR="00E864C3" w:rsidRPr="000B65F1">
        <w:rPr>
          <w:rFonts w:ascii="Trebuchet MS" w:hAnsi="Trebuchet MS"/>
          <w:iCs/>
          <w:color w:val="1F4E79" w:themeColor="accent1" w:themeShade="80"/>
        </w:rPr>
        <w:t>” sau „al treilea sector</w:t>
      </w:r>
      <w:r w:rsidR="007F6BE7" w:rsidRPr="000B65F1">
        <w:rPr>
          <w:rFonts w:ascii="Trebuchet MS" w:hAnsi="Trebuchet MS"/>
          <w:iCs/>
          <w:color w:val="1F4E79" w:themeColor="accent1" w:themeShade="80"/>
        </w:rPr>
        <w:t>”</w:t>
      </w:r>
      <w:r w:rsidRPr="000B65F1">
        <w:rPr>
          <w:rFonts w:ascii="Trebuchet MS" w:hAnsi="Trebuchet MS"/>
          <w:iCs/>
          <w:color w:val="1F4E79" w:themeColor="accent1" w:themeShade="80"/>
        </w:rPr>
        <w:t>, economia social</w:t>
      </w:r>
      <w:r w:rsidR="00B405E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E864C3" w:rsidRPr="000B65F1">
        <w:rPr>
          <w:rFonts w:ascii="Trebuchet MS" w:hAnsi="Trebuchet MS"/>
          <w:iCs/>
          <w:color w:val="1F4E79" w:themeColor="accent1" w:themeShade="80"/>
        </w:rPr>
        <w:t xml:space="preserve"> s-a dezvoltat din necesitatea de a g</w:t>
      </w:r>
      <w:r w:rsidR="00B405ED" w:rsidRPr="000B65F1">
        <w:rPr>
          <w:rFonts w:ascii="Trebuchet MS" w:hAnsi="Trebuchet MS"/>
          <w:iCs/>
          <w:color w:val="1F4E79" w:themeColor="accent1" w:themeShade="80"/>
        </w:rPr>
        <w:t>ă</w:t>
      </w:r>
      <w:r w:rsidR="00E864C3" w:rsidRPr="000B65F1">
        <w:rPr>
          <w:rFonts w:ascii="Trebuchet MS" w:hAnsi="Trebuchet MS"/>
          <w:iCs/>
          <w:color w:val="1F4E79" w:themeColor="accent1" w:themeShade="80"/>
        </w:rPr>
        <w:t>si solu</w:t>
      </w:r>
      <w:r w:rsidR="00B405ED" w:rsidRPr="000B65F1">
        <w:rPr>
          <w:rFonts w:ascii="Trebuchet MS" w:hAnsi="Trebuchet MS"/>
          <w:iCs/>
          <w:color w:val="1F4E79" w:themeColor="accent1" w:themeShade="80"/>
        </w:rPr>
        <w:t>ț</w:t>
      </w:r>
      <w:r w:rsidR="00E864C3" w:rsidRPr="000B65F1">
        <w:rPr>
          <w:rFonts w:ascii="Trebuchet MS" w:hAnsi="Trebuchet MS"/>
          <w:iCs/>
          <w:color w:val="1F4E79" w:themeColor="accent1" w:themeShade="80"/>
        </w:rPr>
        <w:t>ii noi, inovatoare unor probleme sociale, economice sau de mediu  ale comunit</w:t>
      </w:r>
      <w:r w:rsidR="00B405ED" w:rsidRPr="000B65F1">
        <w:rPr>
          <w:rFonts w:ascii="Trebuchet MS" w:hAnsi="Trebuchet MS"/>
          <w:iCs/>
          <w:color w:val="1F4E79" w:themeColor="accent1" w:themeShade="80"/>
        </w:rPr>
        <w:t>ăț</w:t>
      </w:r>
      <w:r w:rsidR="00E864C3" w:rsidRPr="000B65F1">
        <w:rPr>
          <w:rFonts w:ascii="Trebuchet MS" w:hAnsi="Trebuchet MS"/>
          <w:iCs/>
          <w:color w:val="1F4E79" w:themeColor="accent1" w:themeShade="80"/>
        </w:rPr>
        <w:t xml:space="preserve">ilor </w:t>
      </w:r>
      <w:r w:rsidR="00B405ED" w:rsidRPr="000B65F1">
        <w:rPr>
          <w:rFonts w:ascii="Trebuchet MS" w:hAnsi="Trebuchet MS"/>
          <w:iCs/>
          <w:color w:val="1F4E79" w:themeColor="accent1" w:themeShade="80"/>
        </w:rPr>
        <w:t>ș</w:t>
      </w:r>
      <w:r w:rsidR="00E864C3" w:rsidRPr="000B65F1">
        <w:rPr>
          <w:rFonts w:ascii="Trebuchet MS" w:hAnsi="Trebuchet MS"/>
          <w:iCs/>
          <w:color w:val="1F4E79" w:themeColor="accent1" w:themeShade="80"/>
        </w:rPr>
        <w:t>i pentru satisfacerea nevoilor membrilor comunit</w:t>
      </w:r>
      <w:r w:rsidR="00B405ED" w:rsidRPr="000B65F1">
        <w:rPr>
          <w:rFonts w:ascii="Trebuchet MS" w:hAnsi="Trebuchet MS"/>
          <w:iCs/>
          <w:color w:val="1F4E79" w:themeColor="accent1" w:themeShade="80"/>
        </w:rPr>
        <w:t>ăț</w:t>
      </w:r>
      <w:r w:rsidR="00E864C3" w:rsidRPr="000B65F1">
        <w:rPr>
          <w:rFonts w:ascii="Trebuchet MS" w:hAnsi="Trebuchet MS"/>
          <w:iCs/>
          <w:color w:val="1F4E79" w:themeColor="accent1" w:themeShade="80"/>
        </w:rPr>
        <w:t>ii care sunt ignorate sau insuficient acoperite de sectorul public sau privat.</w:t>
      </w:r>
    </w:p>
    <w:p w14:paraId="77939F10" w14:textId="33FB4077" w:rsidR="00E864C3" w:rsidRPr="000B65F1" w:rsidRDefault="00E864C3" w:rsidP="00BD0B42">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Scopul principal al economiei sociale, </w:t>
      </w:r>
      <w:r w:rsidR="00B405ED" w:rsidRPr="000B65F1">
        <w:rPr>
          <w:rFonts w:ascii="Trebuchet MS" w:hAnsi="Trebuchet MS"/>
          <w:iCs/>
          <w:color w:val="1F4E79" w:themeColor="accent1" w:themeShade="80"/>
        </w:rPr>
        <w:t>î</w:t>
      </w:r>
      <w:r w:rsidRPr="000B65F1">
        <w:rPr>
          <w:rFonts w:ascii="Trebuchet MS" w:hAnsi="Trebuchet MS"/>
          <w:iCs/>
          <w:color w:val="1F4E79" w:themeColor="accent1" w:themeShade="80"/>
        </w:rPr>
        <w:t>n compara</w:t>
      </w:r>
      <w:r w:rsidR="00B405ED" w:rsidRPr="000B65F1">
        <w:rPr>
          <w:rFonts w:ascii="Trebuchet MS" w:hAnsi="Trebuchet MS"/>
          <w:iCs/>
          <w:color w:val="1F4E79" w:themeColor="accent1" w:themeShade="80"/>
        </w:rPr>
        <w:t>ț</w:t>
      </w:r>
      <w:r w:rsidRPr="000B65F1">
        <w:rPr>
          <w:rFonts w:ascii="Trebuchet MS" w:hAnsi="Trebuchet MS"/>
          <w:iCs/>
          <w:color w:val="1F4E79" w:themeColor="accent1" w:themeShade="80"/>
        </w:rPr>
        <w:t>ie cu scopul economiei de pia</w:t>
      </w:r>
      <w:r w:rsidR="00B405ED" w:rsidRPr="000B65F1">
        <w:rPr>
          <w:rFonts w:ascii="Trebuchet MS" w:hAnsi="Trebuchet MS"/>
          <w:iCs/>
          <w:color w:val="1F4E79" w:themeColor="accent1" w:themeShade="80"/>
        </w:rPr>
        <w:t>ță</w:t>
      </w:r>
      <w:r w:rsidRPr="000B65F1">
        <w:rPr>
          <w:rFonts w:ascii="Trebuchet MS" w:hAnsi="Trebuchet MS"/>
          <w:iCs/>
          <w:color w:val="1F4E79" w:themeColor="accent1" w:themeShade="80"/>
        </w:rPr>
        <w:t xml:space="preserve"> nu este ob</w:t>
      </w:r>
      <w:r w:rsidR="00B405ED" w:rsidRPr="000B65F1">
        <w:rPr>
          <w:rFonts w:ascii="Trebuchet MS" w:hAnsi="Trebuchet MS"/>
          <w:iCs/>
          <w:color w:val="1F4E79" w:themeColor="accent1" w:themeShade="80"/>
        </w:rPr>
        <w:t>ț</w:t>
      </w:r>
      <w:r w:rsidRPr="000B65F1">
        <w:rPr>
          <w:rFonts w:ascii="Trebuchet MS" w:hAnsi="Trebuchet MS"/>
          <w:iCs/>
          <w:color w:val="1F4E79" w:themeColor="accent1" w:themeShade="80"/>
        </w:rPr>
        <w:t>inerea de profit, ci const</w:t>
      </w:r>
      <w:r w:rsidR="00B405E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B405ED" w:rsidRPr="000B65F1">
        <w:rPr>
          <w:rFonts w:ascii="Trebuchet MS" w:hAnsi="Trebuchet MS"/>
          <w:iCs/>
          <w:color w:val="1F4E79" w:themeColor="accent1" w:themeShade="80"/>
        </w:rPr>
        <w:t>î</w:t>
      </w:r>
      <w:r w:rsidRPr="000B65F1">
        <w:rPr>
          <w:rFonts w:ascii="Trebuchet MS" w:hAnsi="Trebuchet MS"/>
          <w:iCs/>
          <w:color w:val="1F4E79" w:themeColor="accent1" w:themeShade="80"/>
        </w:rPr>
        <w:t>n</w:t>
      </w:r>
      <w:r w:rsidR="00B405ED" w:rsidRPr="000B65F1">
        <w:rPr>
          <w:rFonts w:ascii="Trebuchet MS" w:hAnsi="Trebuchet MS"/>
          <w:iCs/>
          <w:color w:val="1F4E79" w:themeColor="accent1" w:themeShade="80"/>
        </w:rPr>
        <w:t xml:space="preserve"> î</w:t>
      </w:r>
      <w:r w:rsidRPr="000B65F1">
        <w:rPr>
          <w:rFonts w:ascii="Trebuchet MS" w:hAnsi="Trebuchet MS"/>
          <w:iCs/>
          <w:color w:val="1F4E79" w:themeColor="accent1" w:themeShade="80"/>
        </w:rPr>
        <w:t>mbun</w:t>
      </w:r>
      <w:r w:rsidR="00B405ED" w:rsidRPr="000B65F1">
        <w:rPr>
          <w:rFonts w:ascii="Trebuchet MS" w:hAnsi="Trebuchet MS"/>
          <w:iCs/>
          <w:color w:val="1F4E79" w:themeColor="accent1" w:themeShade="80"/>
        </w:rPr>
        <w:t>ă</w:t>
      </w:r>
      <w:r w:rsidRPr="000B65F1">
        <w:rPr>
          <w:rFonts w:ascii="Trebuchet MS" w:hAnsi="Trebuchet MS"/>
          <w:iCs/>
          <w:color w:val="1F4E79" w:themeColor="accent1" w:themeShade="80"/>
        </w:rPr>
        <w:t>t</w:t>
      </w:r>
      <w:r w:rsidR="00B405ED" w:rsidRPr="000B65F1">
        <w:rPr>
          <w:rFonts w:ascii="Trebuchet MS" w:hAnsi="Trebuchet MS"/>
          <w:iCs/>
          <w:color w:val="1F4E79" w:themeColor="accent1" w:themeShade="80"/>
        </w:rPr>
        <w:t>ăț</w:t>
      </w:r>
      <w:r w:rsidRPr="000B65F1">
        <w:rPr>
          <w:rFonts w:ascii="Trebuchet MS" w:hAnsi="Trebuchet MS"/>
          <w:iCs/>
          <w:color w:val="1F4E79" w:themeColor="accent1" w:themeShade="80"/>
        </w:rPr>
        <w:t>irea condi</w:t>
      </w:r>
      <w:r w:rsidR="00B405ED" w:rsidRPr="000B65F1">
        <w:rPr>
          <w:rFonts w:ascii="Trebuchet MS" w:hAnsi="Trebuchet MS"/>
          <w:iCs/>
          <w:color w:val="1F4E79" w:themeColor="accent1" w:themeShade="80"/>
        </w:rPr>
        <w:t>ț</w:t>
      </w:r>
      <w:r w:rsidRPr="000B65F1">
        <w:rPr>
          <w:rFonts w:ascii="Trebuchet MS" w:hAnsi="Trebuchet MS"/>
          <w:iCs/>
          <w:color w:val="1F4E79" w:themeColor="accent1" w:themeShade="80"/>
        </w:rPr>
        <w:t>iilor de via</w:t>
      </w:r>
      <w:r w:rsidR="00B405ED" w:rsidRPr="000B65F1">
        <w:rPr>
          <w:rFonts w:ascii="Trebuchet MS" w:hAnsi="Trebuchet MS"/>
          <w:iCs/>
          <w:color w:val="1F4E79" w:themeColor="accent1" w:themeShade="80"/>
        </w:rPr>
        <w:t>ță</w:t>
      </w:r>
      <w:r w:rsidRPr="000B65F1">
        <w:rPr>
          <w:rFonts w:ascii="Trebuchet MS" w:hAnsi="Trebuchet MS"/>
          <w:iCs/>
          <w:color w:val="1F4E79" w:themeColor="accent1" w:themeShade="80"/>
        </w:rPr>
        <w:t xml:space="preserve"> </w:t>
      </w:r>
      <w:r w:rsidR="00B405ED" w:rsidRPr="000B65F1">
        <w:rPr>
          <w:rFonts w:ascii="Trebuchet MS" w:hAnsi="Trebuchet MS"/>
          <w:iCs/>
          <w:color w:val="1F4E79" w:themeColor="accent1" w:themeShade="80"/>
        </w:rPr>
        <w:t>ș</w:t>
      </w:r>
      <w:r w:rsidRPr="000B65F1">
        <w:rPr>
          <w:rFonts w:ascii="Trebuchet MS" w:hAnsi="Trebuchet MS"/>
          <w:iCs/>
          <w:color w:val="1F4E79" w:themeColor="accent1" w:themeShade="80"/>
        </w:rPr>
        <w:t>i oferirea de noi oportunit</w:t>
      </w:r>
      <w:r w:rsidR="00B405ED" w:rsidRPr="000B65F1">
        <w:rPr>
          <w:rFonts w:ascii="Trebuchet MS" w:hAnsi="Trebuchet MS"/>
          <w:iCs/>
          <w:color w:val="1F4E79" w:themeColor="accent1" w:themeShade="80"/>
        </w:rPr>
        <w:t>ăț</w:t>
      </w:r>
      <w:r w:rsidRPr="000B65F1">
        <w:rPr>
          <w:rFonts w:ascii="Trebuchet MS" w:hAnsi="Trebuchet MS"/>
          <w:iCs/>
          <w:color w:val="1F4E79" w:themeColor="accent1" w:themeShade="80"/>
        </w:rPr>
        <w:t>i pentru persoanele dezavantajate sau f</w:t>
      </w:r>
      <w:r w:rsidR="00B405ED" w:rsidRPr="000B65F1">
        <w:rPr>
          <w:rFonts w:ascii="Trebuchet MS" w:hAnsi="Trebuchet MS"/>
          <w:iCs/>
          <w:color w:val="1F4E79" w:themeColor="accent1" w:themeShade="80"/>
        </w:rPr>
        <w:t>ă</w:t>
      </w:r>
      <w:r w:rsidRPr="000B65F1">
        <w:rPr>
          <w:rFonts w:ascii="Trebuchet MS" w:hAnsi="Trebuchet MS"/>
          <w:iCs/>
          <w:color w:val="1F4E79" w:themeColor="accent1" w:themeShade="80"/>
        </w:rPr>
        <w:t>c</w:t>
      </w:r>
      <w:r w:rsidR="00B405ED" w:rsidRPr="000B65F1">
        <w:rPr>
          <w:rFonts w:ascii="Trebuchet MS" w:hAnsi="Trebuchet MS"/>
          <w:iCs/>
          <w:color w:val="1F4E79" w:themeColor="accent1" w:themeShade="80"/>
        </w:rPr>
        <w:t>â</w:t>
      </w:r>
      <w:r w:rsidRPr="000B65F1">
        <w:rPr>
          <w:rFonts w:ascii="Trebuchet MS" w:hAnsi="Trebuchet MS"/>
          <w:iCs/>
          <w:color w:val="1F4E79" w:themeColor="accent1" w:themeShade="80"/>
        </w:rPr>
        <w:t>nd parte din categorii vulnera</w:t>
      </w:r>
      <w:r w:rsidR="00B405ED" w:rsidRPr="000B65F1">
        <w:rPr>
          <w:rFonts w:ascii="Trebuchet MS" w:hAnsi="Trebuchet MS"/>
          <w:iCs/>
          <w:color w:val="1F4E79" w:themeColor="accent1" w:themeShade="80"/>
        </w:rPr>
        <w:t>bile.</w:t>
      </w:r>
    </w:p>
    <w:p w14:paraId="10C9AC0E" w14:textId="7282D64F" w:rsidR="00F573C6" w:rsidRPr="000B65F1" w:rsidRDefault="00E864C3" w:rsidP="00BD0B42">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Oamenii din întreaga lume devin din ce în ce mai conștienți de nevoia de sustenabilitate în afaceri și de </w:t>
      </w:r>
      <w:r w:rsidR="00B405ED" w:rsidRPr="000B65F1">
        <w:rPr>
          <w:rFonts w:ascii="Trebuchet MS" w:hAnsi="Trebuchet MS"/>
          <w:iCs/>
          <w:color w:val="1F4E79" w:themeColor="accent1" w:themeShade="80"/>
        </w:rPr>
        <w:t xml:space="preserve">găsirea unor </w:t>
      </w:r>
      <w:r w:rsidRPr="000B65F1">
        <w:rPr>
          <w:rFonts w:ascii="Trebuchet MS" w:hAnsi="Trebuchet MS"/>
          <w:iCs/>
          <w:color w:val="1F4E79" w:themeColor="accent1" w:themeShade="80"/>
        </w:rPr>
        <w:t>soluții etice pentru modul în care ne influențăm unii pe alții și mediul înconjurător. Antreprenoriatul social este o soluție care devine tot mai populară pe măsură ce mișcarea în direcția sustenabilității devine tot mai răspândită.</w:t>
      </w:r>
    </w:p>
    <w:p w14:paraId="229EB085" w14:textId="0EBCDFBD" w:rsidR="00E864C3" w:rsidRPr="000B65F1" w:rsidRDefault="00E864C3" w:rsidP="00BD0B42">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Inovarea socială are un efect de propagare: persoanele care beneficiază de pe urma activității celor care fac schimbarea vor fi într-o poziție mai bună pentru a aduce o contribuție valoroasă societății și pentru a-i afecta pozitiv și pe alții.</w:t>
      </w:r>
    </w:p>
    <w:p w14:paraId="6EE736F0" w14:textId="145E623C" w:rsidR="00E864C3" w:rsidRPr="000B65F1" w:rsidRDefault="00E864C3" w:rsidP="00BD0B42">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Antreprenoriatul social combină afacerile tradiționale cu impactul social. Aceste întreprinderi există pentru a "face bine" și pentru a obține rezultate măsurabile în acest sens. Antreprenoriatul social se bazează pe bunăstare în toate aspectele: de la operațiunile interne ale întreprinderii la impactul acesteia asupra tuturor părților interesate și la rezultatul final, care este un impact social pozitiv.</w:t>
      </w:r>
    </w:p>
    <w:p w14:paraId="085F51FC" w14:textId="6843497A" w:rsidR="00B405ED" w:rsidRPr="000B65F1" w:rsidRDefault="007348EF"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Scopul prezentului apel de proiecte vizeaz</w:t>
      </w:r>
      <w:r w:rsidR="00B405E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sporirea investi</w:t>
      </w:r>
      <w:r w:rsidR="00B405ED"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iilor </w:t>
      </w:r>
      <w:r w:rsidR="00B405ED" w:rsidRPr="000B65F1">
        <w:rPr>
          <w:rFonts w:ascii="Trebuchet MS" w:hAnsi="Trebuchet MS"/>
          <w:iCs/>
          <w:color w:val="1F4E79" w:themeColor="accent1" w:themeShade="80"/>
        </w:rPr>
        <w:t>î</w:t>
      </w:r>
      <w:r w:rsidRPr="000B65F1">
        <w:rPr>
          <w:rFonts w:ascii="Trebuchet MS" w:hAnsi="Trebuchet MS"/>
          <w:iCs/>
          <w:color w:val="1F4E79" w:themeColor="accent1" w:themeShade="80"/>
        </w:rPr>
        <w:t>n dezvoltarea antreprenoriatului social</w:t>
      </w:r>
      <w:r w:rsidR="00B405ED"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w:t>
      </w:r>
      <w:r w:rsidR="00B405ED"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special </w:t>
      </w:r>
      <w:r w:rsidR="00B405ED" w:rsidRPr="000B65F1">
        <w:rPr>
          <w:rFonts w:ascii="Trebuchet MS" w:hAnsi="Trebuchet MS"/>
          <w:iCs/>
          <w:color w:val="1F4E79" w:themeColor="accent1" w:themeShade="80"/>
        </w:rPr>
        <w:t>î</w:t>
      </w:r>
      <w:r w:rsidRPr="000B65F1">
        <w:rPr>
          <w:rFonts w:ascii="Trebuchet MS" w:hAnsi="Trebuchet MS"/>
          <w:iCs/>
          <w:color w:val="1F4E79" w:themeColor="accent1" w:themeShade="80"/>
        </w:rPr>
        <w:t>n domenii cu valoare ad</w:t>
      </w:r>
      <w:r w:rsidR="00B405ED" w:rsidRPr="000B65F1">
        <w:rPr>
          <w:rFonts w:ascii="Trebuchet MS" w:hAnsi="Trebuchet MS"/>
          <w:iCs/>
          <w:color w:val="1F4E79" w:themeColor="accent1" w:themeShade="80"/>
        </w:rPr>
        <w:t>ă</w:t>
      </w:r>
      <w:r w:rsidRPr="000B65F1">
        <w:rPr>
          <w:rFonts w:ascii="Trebuchet MS" w:hAnsi="Trebuchet MS"/>
          <w:iCs/>
          <w:color w:val="1F4E79" w:themeColor="accent1" w:themeShade="80"/>
        </w:rPr>
        <w:t>ugat</w:t>
      </w:r>
      <w:r w:rsidR="00B405E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ridicat</w:t>
      </w:r>
      <w:r w:rsidR="00B405ED" w:rsidRPr="000B65F1">
        <w:rPr>
          <w:rFonts w:ascii="Trebuchet MS" w:hAnsi="Trebuchet MS"/>
          <w:iCs/>
          <w:color w:val="1F4E79" w:themeColor="accent1" w:themeShade="80"/>
        </w:rPr>
        <w:t>ă și are în vedere:</w:t>
      </w:r>
    </w:p>
    <w:p w14:paraId="4370BB2F" w14:textId="6D6DE98F" w:rsidR="00B405ED" w:rsidRPr="000B65F1" w:rsidRDefault="007348EF">
      <w:pPr>
        <w:pStyle w:val="ListParagraph"/>
        <w:numPr>
          <w:ilvl w:val="0"/>
          <w:numId w:val="9"/>
        </w:num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dezvoltarea de scheme de sprijin </w:t>
      </w:r>
      <w:r w:rsidR="00B405ED" w:rsidRPr="000B65F1">
        <w:rPr>
          <w:rFonts w:ascii="Trebuchet MS" w:hAnsi="Trebuchet MS"/>
          <w:iCs/>
          <w:color w:val="1F4E79" w:themeColor="accent1" w:themeShade="80"/>
        </w:rPr>
        <w:t>ș</w:t>
      </w:r>
      <w:r w:rsidRPr="000B65F1">
        <w:rPr>
          <w:rFonts w:ascii="Trebuchet MS" w:hAnsi="Trebuchet MS"/>
          <w:iCs/>
          <w:color w:val="1F4E79" w:themeColor="accent1" w:themeShade="80"/>
        </w:rPr>
        <w:t>i garan</w:t>
      </w:r>
      <w:r w:rsidR="00B405ED" w:rsidRPr="000B65F1">
        <w:rPr>
          <w:rFonts w:ascii="Trebuchet MS" w:hAnsi="Trebuchet MS"/>
          <w:iCs/>
          <w:color w:val="1F4E79" w:themeColor="accent1" w:themeShade="80"/>
        </w:rPr>
        <w:t>ț</w:t>
      </w:r>
      <w:r w:rsidRPr="000B65F1">
        <w:rPr>
          <w:rFonts w:ascii="Trebuchet MS" w:hAnsi="Trebuchet MS"/>
          <w:iCs/>
          <w:color w:val="1F4E79" w:themeColor="accent1" w:themeShade="80"/>
        </w:rPr>
        <w:t>ii pentru persoanele  din mediul urban care doresc s</w:t>
      </w:r>
      <w:r w:rsidR="00B405E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devin</w:t>
      </w:r>
      <w:r w:rsidR="00B405E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antreprenori </w:t>
      </w:r>
      <w:r w:rsidR="00B405ED"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domeniul economiei sociale; </w:t>
      </w:r>
    </w:p>
    <w:p w14:paraId="522CED37" w14:textId="352D1086" w:rsidR="00AE5BAC" w:rsidRPr="000B65F1" w:rsidDel="00E864C3" w:rsidRDefault="007348EF">
      <w:pPr>
        <w:pStyle w:val="ListParagraph"/>
        <w:numPr>
          <w:ilvl w:val="0"/>
          <w:numId w:val="9"/>
        </w:num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stimularea economiei sociale </w:t>
      </w:r>
      <w:r w:rsidR="00B405ED" w:rsidRPr="000B65F1">
        <w:rPr>
          <w:rFonts w:ascii="Trebuchet MS" w:hAnsi="Trebuchet MS"/>
          <w:iCs/>
          <w:color w:val="1F4E79" w:themeColor="accent1" w:themeShade="80"/>
        </w:rPr>
        <w:t>ș</w:t>
      </w:r>
      <w:r w:rsidRPr="000B65F1">
        <w:rPr>
          <w:rFonts w:ascii="Trebuchet MS" w:hAnsi="Trebuchet MS"/>
          <w:iCs/>
          <w:color w:val="1F4E79" w:themeColor="accent1" w:themeShade="80"/>
        </w:rPr>
        <w:t>i antreprenoriatului social care s</w:t>
      </w:r>
      <w:r w:rsidR="00AB7AFA"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asigure locuri de munc</w:t>
      </w:r>
      <w:r w:rsidR="00AB7AFA"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pentru persoane vulnerabile </w:t>
      </w:r>
      <w:r w:rsidR="00AB7AFA" w:rsidRPr="000B65F1">
        <w:rPr>
          <w:rFonts w:ascii="Trebuchet MS" w:hAnsi="Trebuchet MS"/>
          <w:iCs/>
          <w:color w:val="1F4E79" w:themeColor="accent1" w:themeShade="80"/>
        </w:rPr>
        <w:t>ș</w:t>
      </w:r>
      <w:r w:rsidRPr="000B65F1">
        <w:rPr>
          <w:rFonts w:ascii="Trebuchet MS" w:hAnsi="Trebuchet MS"/>
          <w:iCs/>
          <w:color w:val="1F4E79" w:themeColor="accent1" w:themeShade="80"/>
        </w:rPr>
        <w:t>i nu numai.</w:t>
      </w:r>
    </w:p>
    <w:p w14:paraId="6FE85F49" w14:textId="73A23E8F" w:rsidR="0054244F" w:rsidRPr="000B65F1" w:rsidRDefault="00BD05EA" w:rsidP="00BD0B42">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Informații și reguli generale de eligibilitate aplicabile în mod obligatoriu solicitanților care doresc să obțină finanțare din FSE+ în cadrul tuturor apelurilor de proiecte lansate în cadrul priorităților 1 – 9 ale Programului Educație și Ocupare (PEO) 2021-2027, </w:t>
      </w:r>
      <w:r w:rsidR="00BD0B42" w:rsidRPr="000B65F1">
        <w:rPr>
          <w:rFonts w:ascii="Trebuchet MS" w:hAnsi="Trebuchet MS"/>
          <w:iCs/>
          <w:color w:val="1F4E79" w:themeColor="accent1" w:themeShade="80"/>
        </w:rPr>
        <w:t xml:space="preserve">pot fi regăsite în Ghidul </w:t>
      </w:r>
      <w:r w:rsidR="0054244F" w:rsidRPr="000B65F1">
        <w:rPr>
          <w:rFonts w:ascii="Trebuchet MS" w:hAnsi="Trebuchet MS"/>
          <w:iCs/>
          <w:color w:val="1F4E79" w:themeColor="accent1" w:themeShade="80"/>
        </w:rPr>
        <w:t>Solicitantului – Condi</w:t>
      </w:r>
      <w:r w:rsidR="00156527" w:rsidRPr="000B65F1">
        <w:rPr>
          <w:rFonts w:ascii="Trebuchet MS" w:hAnsi="Trebuchet MS"/>
          <w:iCs/>
          <w:color w:val="1F4E79" w:themeColor="accent1" w:themeShade="80"/>
        </w:rPr>
        <w:t>ț</w:t>
      </w:r>
      <w:r w:rsidR="0054244F" w:rsidRPr="000B65F1">
        <w:rPr>
          <w:rFonts w:ascii="Trebuchet MS" w:hAnsi="Trebuchet MS"/>
          <w:iCs/>
          <w:color w:val="1F4E79" w:themeColor="accent1" w:themeShade="80"/>
        </w:rPr>
        <w:t xml:space="preserve">ii </w:t>
      </w:r>
      <w:r w:rsidR="00AB7AFA" w:rsidRPr="000B65F1">
        <w:rPr>
          <w:rFonts w:ascii="Trebuchet MS" w:hAnsi="Trebuchet MS"/>
          <w:iCs/>
          <w:color w:val="1F4E79" w:themeColor="accent1" w:themeShade="80"/>
        </w:rPr>
        <w:t>G</w:t>
      </w:r>
      <w:r w:rsidR="0054244F" w:rsidRPr="000B65F1">
        <w:rPr>
          <w:rFonts w:ascii="Trebuchet MS" w:hAnsi="Trebuchet MS"/>
          <w:iCs/>
          <w:color w:val="1F4E79" w:themeColor="accent1" w:themeShade="80"/>
        </w:rPr>
        <w:t>enerale, disponibil la adresa:</w:t>
      </w:r>
    </w:p>
    <w:p w14:paraId="4B89638B" w14:textId="4DDF0E86" w:rsidR="0054244F" w:rsidRPr="000B65F1" w:rsidRDefault="00AB7AFA" w:rsidP="00BD0B42">
      <w:pPr>
        <w:spacing w:before="120" w:after="120"/>
        <w:jc w:val="both"/>
        <w:rPr>
          <w:rFonts w:ascii="Trebuchet MS" w:hAnsi="Trebuchet MS"/>
          <w:iCs/>
          <w:color w:val="1F4E79" w:themeColor="accent1" w:themeShade="80"/>
        </w:rPr>
      </w:pPr>
      <w:r w:rsidRPr="000B65F1">
        <w:rPr>
          <w:rFonts w:ascii="Trebuchet MS" w:hAnsi="Trebuchet MS"/>
          <w:color w:val="1F4E79" w:themeColor="accent1" w:themeShade="80"/>
        </w:rPr>
        <w:t>https://mfe.gov.ro/peo-2021-2027-ghidul-solicitantului-conditii-generale/</w:t>
      </w:r>
    </w:p>
    <w:p w14:paraId="3F1B2CC0" w14:textId="77777777" w:rsidR="00BD05EA" w:rsidRPr="000B65F1" w:rsidRDefault="00BD05EA" w:rsidP="00BD0B42">
      <w:pPr>
        <w:spacing w:before="120" w:after="120"/>
        <w:jc w:val="both"/>
        <w:rPr>
          <w:rFonts w:ascii="Trebuchet MS" w:hAnsi="Trebuchet MS"/>
          <w:iCs/>
          <w:color w:val="1F4E79" w:themeColor="accent1" w:themeShade="80"/>
        </w:rPr>
      </w:pPr>
    </w:p>
    <w:p w14:paraId="5AC924DC" w14:textId="14BCBBC4" w:rsidR="00BD05EA" w:rsidRPr="000B65F1" w:rsidRDefault="00BD05EA" w:rsidP="00BD05EA">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Acest document cuprinde informații și reguli specifice aplicabile prezentului apel de proiecte finanțat prin Programul Educație și Ocupare 2021-2027.</w:t>
      </w:r>
    </w:p>
    <w:p w14:paraId="752D490B" w14:textId="47C25B5D" w:rsidR="00BD05EA" w:rsidRPr="000B65F1" w:rsidRDefault="00BD05EA" w:rsidP="00BD05EA">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situația în care Ghidul Solicitantului - Condiții </w:t>
      </w:r>
      <w:r w:rsidR="00015085" w:rsidRPr="000B65F1">
        <w:rPr>
          <w:rFonts w:ascii="Trebuchet MS" w:hAnsi="Trebuchet MS"/>
          <w:iCs/>
          <w:color w:val="1F4E79" w:themeColor="accent1" w:themeShade="80"/>
        </w:rPr>
        <w:t>S</w:t>
      </w:r>
      <w:r w:rsidRPr="000B65F1">
        <w:rPr>
          <w:rFonts w:ascii="Trebuchet MS" w:hAnsi="Trebuchet MS"/>
          <w:iCs/>
          <w:color w:val="1F4E79" w:themeColor="accent1" w:themeShade="80"/>
        </w:rPr>
        <w:t>pecifice prevede condiții diferite față de Ghidul Solicitantului - Condiții Generale, prevederile din Ghidul Solicitantului – Condiții Specifice vor prevala.</w:t>
      </w:r>
    </w:p>
    <w:p w14:paraId="4F517D78" w14:textId="76D8C5E8" w:rsidR="00F721F2" w:rsidRPr="000B65F1" w:rsidRDefault="00566CCA" w:rsidP="006B2377">
      <w:pPr>
        <w:pStyle w:val="Heading2"/>
        <w:numPr>
          <w:ilvl w:val="1"/>
          <w:numId w:val="1"/>
        </w:numPr>
        <w:tabs>
          <w:tab w:val="left" w:pos="851"/>
        </w:tabs>
        <w:ind w:left="284" w:firstLine="76"/>
        <w:rPr>
          <w:rFonts w:ascii="Trebuchet MS" w:hAnsi="Trebuchet MS"/>
          <w:i/>
          <w:iCs/>
          <w:color w:val="1F4E79" w:themeColor="accent1" w:themeShade="80"/>
          <w:sz w:val="22"/>
          <w:szCs w:val="22"/>
        </w:rPr>
      </w:pPr>
      <w:bookmarkStart w:id="2" w:name="_Toc134109585"/>
      <w:r w:rsidRPr="000B65F1">
        <w:rPr>
          <w:rFonts w:ascii="Trebuchet MS" w:hAnsi="Trebuchet MS"/>
          <w:i/>
          <w:iCs/>
          <w:color w:val="1F4E79" w:themeColor="accent1" w:themeShade="80"/>
          <w:sz w:val="22"/>
          <w:szCs w:val="22"/>
        </w:rPr>
        <w:lastRenderedPageBreak/>
        <w:t>Abrevieri</w:t>
      </w:r>
      <w:bookmarkEnd w:id="2"/>
    </w:p>
    <w:tbl>
      <w:tblPr>
        <w:tblStyle w:val="TableGridLight"/>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471"/>
      </w:tblGrid>
      <w:tr w:rsidR="000B65F1" w:rsidRPr="000B65F1" w14:paraId="54590D0A" w14:textId="77777777" w:rsidTr="009F5CCC">
        <w:trPr>
          <w:trHeight w:val="344"/>
        </w:trPr>
        <w:tc>
          <w:tcPr>
            <w:tcW w:w="2547" w:type="dxa"/>
            <w:hideMark/>
          </w:tcPr>
          <w:p w14:paraId="448A3347" w14:textId="779E9502"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AM / AM PEO</w:t>
            </w:r>
          </w:p>
        </w:tc>
        <w:tc>
          <w:tcPr>
            <w:tcW w:w="6471" w:type="dxa"/>
            <w:hideMark/>
          </w:tcPr>
          <w:p w14:paraId="04DE0456" w14:textId="7649AD1A"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Autoritatea de Management/Autoritatea de Management pentru Programul Educa</w:t>
            </w:r>
            <w:r w:rsidR="003479A9"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ie </w:t>
            </w:r>
            <w:r w:rsidR="003479A9"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Ocupare (PEO) </w:t>
            </w:r>
          </w:p>
        </w:tc>
      </w:tr>
      <w:tr w:rsidR="000B65F1" w:rsidRPr="000B65F1" w14:paraId="682FE77A" w14:textId="77777777" w:rsidTr="009F5CCC">
        <w:trPr>
          <w:trHeight w:val="298"/>
        </w:trPr>
        <w:tc>
          <w:tcPr>
            <w:tcW w:w="2547" w:type="dxa"/>
            <w:hideMark/>
          </w:tcPr>
          <w:p w14:paraId="77562281"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P</w:t>
            </w:r>
          </w:p>
        </w:tc>
        <w:tc>
          <w:tcPr>
            <w:tcW w:w="6471" w:type="dxa"/>
            <w:hideMark/>
          </w:tcPr>
          <w:p w14:paraId="3E76A1F4"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Prioritate</w:t>
            </w:r>
          </w:p>
        </w:tc>
      </w:tr>
      <w:tr w:rsidR="000B65F1" w:rsidRPr="000B65F1" w14:paraId="5A55D900" w14:textId="77777777" w:rsidTr="009F5CCC">
        <w:trPr>
          <w:trHeight w:val="343"/>
        </w:trPr>
        <w:tc>
          <w:tcPr>
            <w:tcW w:w="2547" w:type="dxa"/>
            <w:hideMark/>
          </w:tcPr>
          <w:p w14:paraId="10D02B5C"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CE</w:t>
            </w:r>
          </w:p>
        </w:tc>
        <w:tc>
          <w:tcPr>
            <w:tcW w:w="6471" w:type="dxa"/>
            <w:hideMark/>
          </w:tcPr>
          <w:p w14:paraId="1D1C1B73"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Comisia Europeană</w:t>
            </w:r>
          </w:p>
        </w:tc>
      </w:tr>
      <w:tr w:rsidR="000B65F1" w:rsidRPr="000B65F1" w14:paraId="0B7B9343" w14:textId="77777777" w:rsidTr="009F5CCC">
        <w:trPr>
          <w:trHeight w:val="343"/>
        </w:trPr>
        <w:tc>
          <w:tcPr>
            <w:tcW w:w="2547" w:type="dxa"/>
          </w:tcPr>
          <w:p w14:paraId="2A72C71E"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BS</w:t>
            </w:r>
          </w:p>
        </w:tc>
        <w:tc>
          <w:tcPr>
            <w:tcW w:w="6471" w:type="dxa"/>
          </w:tcPr>
          <w:p w14:paraId="104D95E1"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Buget de stat</w:t>
            </w:r>
          </w:p>
        </w:tc>
      </w:tr>
      <w:tr w:rsidR="000B65F1" w:rsidRPr="000B65F1" w14:paraId="47F1AFCB" w14:textId="77777777" w:rsidTr="009F5CCC">
        <w:trPr>
          <w:trHeight w:val="343"/>
        </w:trPr>
        <w:tc>
          <w:tcPr>
            <w:tcW w:w="2547" w:type="dxa"/>
            <w:hideMark/>
          </w:tcPr>
          <w:p w14:paraId="53E26F73"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FEDR</w:t>
            </w:r>
          </w:p>
        </w:tc>
        <w:tc>
          <w:tcPr>
            <w:tcW w:w="6471" w:type="dxa"/>
            <w:hideMark/>
          </w:tcPr>
          <w:p w14:paraId="30DA761B" w14:textId="0382BC8E"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Fondul European de Dezvoltare Regional</w:t>
            </w:r>
            <w:r w:rsidR="003479A9" w:rsidRPr="000B65F1">
              <w:rPr>
                <w:rFonts w:ascii="Trebuchet MS" w:hAnsi="Trebuchet MS"/>
                <w:iCs/>
                <w:color w:val="1F4E79" w:themeColor="accent1" w:themeShade="80"/>
              </w:rPr>
              <w:t>ă</w:t>
            </w:r>
          </w:p>
        </w:tc>
      </w:tr>
      <w:tr w:rsidR="000B65F1" w:rsidRPr="000B65F1" w14:paraId="26291A87" w14:textId="77777777" w:rsidTr="009F5CCC">
        <w:trPr>
          <w:trHeight w:val="244"/>
        </w:trPr>
        <w:tc>
          <w:tcPr>
            <w:tcW w:w="2547" w:type="dxa"/>
            <w:hideMark/>
          </w:tcPr>
          <w:p w14:paraId="1DADE271"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FSE</w:t>
            </w:r>
          </w:p>
        </w:tc>
        <w:tc>
          <w:tcPr>
            <w:tcW w:w="6471" w:type="dxa"/>
            <w:hideMark/>
          </w:tcPr>
          <w:p w14:paraId="32D4BB7B"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Fondul Social European</w:t>
            </w:r>
          </w:p>
        </w:tc>
      </w:tr>
      <w:tr w:rsidR="000B65F1" w:rsidRPr="000B65F1" w14:paraId="5770C2BF" w14:textId="77777777" w:rsidTr="009F5CCC">
        <w:trPr>
          <w:trHeight w:val="253"/>
        </w:trPr>
        <w:tc>
          <w:tcPr>
            <w:tcW w:w="2547" w:type="dxa"/>
            <w:hideMark/>
          </w:tcPr>
          <w:p w14:paraId="11EB7367"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FSE+</w:t>
            </w:r>
          </w:p>
        </w:tc>
        <w:tc>
          <w:tcPr>
            <w:tcW w:w="6471" w:type="dxa"/>
            <w:hideMark/>
          </w:tcPr>
          <w:p w14:paraId="10B6FF67"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Fondul Social European Plus</w:t>
            </w:r>
          </w:p>
        </w:tc>
      </w:tr>
      <w:tr w:rsidR="000B65F1" w:rsidRPr="000B65F1" w14:paraId="7134C511" w14:textId="77777777" w:rsidTr="009F5CCC">
        <w:trPr>
          <w:trHeight w:val="253"/>
        </w:trPr>
        <w:tc>
          <w:tcPr>
            <w:tcW w:w="2547" w:type="dxa"/>
            <w:vAlign w:val="center"/>
          </w:tcPr>
          <w:p w14:paraId="73C1AC27"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ITI</w:t>
            </w:r>
          </w:p>
        </w:tc>
        <w:tc>
          <w:tcPr>
            <w:tcW w:w="6471" w:type="dxa"/>
            <w:vAlign w:val="center"/>
          </w:tcPr>
          <w:p w14:paraId="67F65C03"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Investiții Teritoriale Integrate</w:t>
            </w:r>
          </w:p>
        </w:tc>
      </w:tr>
      <w:tr w:rsidR="000B65F1" w:rsidRPr="000B65F1" w14:paraId="67238918" w14:textId="77777777" w:rsidTr="009F5CCC">
        <w:trPr>
          <w:trHeight w:val="343"/>
        </w:trPr>
        <w:tc>
          <w:tcPr>
            <w:tcW w:w="2547" w:type="dxa"/>
            <w:hideMark/>
          </w:tcPr>
          <w:p w14:paraId="1078FF2F"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MIPE</w:t>
            </w:r>
          </w:p>
        </w:tc>
        <w:tc>
          <w:tcPr>
            <w:tcW w:w="6471" w:type="dxa"/>
            <w:hideMark/>
          </w:tcPr>
          <w:p w14:paraId="0CE27808" w14:textId="0A661625"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Ministerul Investițiilor </w:t>
            </w:r>
            <w:r w:rsidR="003479A9" w:rsidRPr="000B65F1">
              <w:rPr>
                <w:rFonts w:ascii="Trebuchet MS" w:hAnsi="Trebuchet MS"/>
                <w:iCs/>
                <w:color w:val="1F4E79" w:themeColor="accent1" w:themeShade="80"/>
              </w:rPr>
              <w:t>ș</w:t>
            </w:r>
            <w:r w:rsidRPr="000B65F1">
              <w:rPr>
                <w:rFonts w:ascii="Trebuchet MS" w:hAnsi="Trebuchet MS"/>
                <w:iCs/>
                <w:color w:val="1F4E79" w:themeColor="accent1" w:themeShade="80"/>
              </w:rPr>
              <w:t>i Proiectelor Europene</w:t>
            </w:r>
          </w:p>
        </w:tc>
      </w:tr>
      <w:tr w:rsidR="000B65F1" w:rsidRPr="000B65F1" w14:paraId="2F021083" w14:textId="77777777" w:rsidTr="009F5CCC">
        <w:trPr>
          <w:trHeight w:val="343"/>
        </w:trPr>
        <w:tc>
          <w:tcPr>
            <w:tcW w:w="2547" w:type="dxa"/>
            <w:hideMark/>
          </w:tcPr>
          <w:p w14:paraId="594F54C7"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MMSS</w:t>
            </w:r>
          </w:p>
        </w:tc>
        <w:tc>
          <w:tcPr>
            <w:tcW w:w="6471" w:type="dxa"/>
            <w:hideMark/>
          </w:tcPr>
          <w:p w14:paraId="5374482F"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Ministerul Muncii și Solidarității Sociale</w:t>
            </w:r>
          </w:p>
        </w:tc>
      </w:tr>
      <w:tr w:rsidR="000B65F1" w:rsidRPr="000B65F1" w14:paraId="149E4153" w14:textId="77777777" w:rsidTr="009F5CCC">
        <w:trPr>
          <w:trHeight w:val="343"/>
        </w:trPr>
        <w:tc>
          <w:tcPr>
            <w:tcW w:w="2547" w:type="dxa"/>
          </w:tcPr>
          <w:p w14:paraId="7D403878" w14:textId="31389773" w:rsidR="00F721F2" w:rsidRPr="000B65F1" w:rsidRDefault="00F721F2" w:rsidP="00B02364">
            <w:pPr>
              <w:spacing w:before="120" w:after="120" w:line="259" w:lineRule="auto"/>
              <w:jc w:val="both"/>
              <w:rPr>
                <w:rFonts w:ascii="Trebuchet MS" w:hAnsi="Trebuchet MS"/>
                <w:iCs/>
                <w:color w:val="1F4E79" w:themeColor="accent1" w:themeShade="80"/>
              </w:rPr>
            </w:pPr>
            <w:bookmarkStart w:id="3" w:name="_Hlk122380018"/>
            <w:r w:rsidRPr="000B65F1">
              <w:rPr>
                <w:rFonts w:ascii="Trebuchet MS" w:hAnsi="Trebuchet MS"/>
                <w:iCs/>
                <w:color w:val="1F4E79" w:themeColor="accent1" w:themeShade="80"/>
              </w:rPr>
              <w:t>MySMIS2021/SMIS2021+</w:t>
            </w:r>
            <w:bookmarkEnd w:id="3"/>
          </w:p>
        </w:tc>
        <w:tc>
          <w:tcPr>
            <w:tcW w:w="6471" w:type="dxa"/>
          </w:tcPr>
          <w:p w14:paraId="23C34D5B" w14:textId="32A95800"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Sistem de schimb electronic de date care permite schimbul de informații între solicitanți, potențiali solicitanți, beneficiari și autoritățile responsabile de programe </w:t>
            </w:r>
            <w:r w:rsidR="003479A9"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care acoperă întregul ciclu de viață al unui proiect finanțat. </w:t>
            </w:r>
          </w:p>
          <w:p w14:paraId="167B55FB" w14:textId="67A6C730"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Aplica</w:t>
            </w:r>
            <w:r w:rsidR="003479A9" w:rsidRPr="000B65F1">
              <w:rPr>
                <w:rFonts w:ascii="Trebuchet MS" w:hAnsi="Trebuchet MS"/>
                <w:iCs/>
                <w:color w:val="1F4E79" w:themeColor="accent1" w:themeShade="80"/>
              </w:rPr>
              <w:t>ț</w:t>
            </w:r>
            <w:r w:rsidRPr="000B65F1">
              <w:rPr>
                <w:rFonts w:ascii="Trebuchet MS" w:hAnsi="Trebuchet MS"/>
                <w:iCs/>
                <w:color w:val="1F4E79" w:themeColor="accent1" w:themeShade="80"/>
              </w:rPr>
              <w:t>ia electronic</w:t>
            </w:r>
            <w:r w:rsidR="003479A9"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MySMIS2021/SMIS2021+ se </w:t>
            </w:r>
            <w:r w:rsidR="003479A9" w:rsidRPr="000B65F1">
              <w:rPr>
                <w:rFonts w:ascii="Trebuchet MS" w:hAnsi="Trebuchet MS"/>
                <w:iCs/>
                <w:color w:val="1F4E79" w:themeColor="accent1" w:themeShade="80"/>
              </w:rPr>
              <w:t>î</w:t>
            </w:r>
            <w:r w:rsidRPr="000B65F1">
              <w:rPr>
                <w:rFonts w:ascii="Trebuchet MS" w:hAnsi="Trebuchet MS"/>
                <w:iCs/>
                <w:color w:val="1F4E79" w:themeColor="accent1" w:themeShade="80"/>
              </w:rPr>
              <w:t>ncadreaz</w:t>
            </w:r>
            <w:r w:rsidR="003479A9"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3479A9"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categoria mijloacelor ce asigură transmiterea de texte/ documente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i confirmarea primirii acestora.</w:t>
            </w:r>
          </w:p>
        </w:tc>
      </w:tr>
      <w:tr w:rsidR="000B65F1" w:rsidRPr="000B65F1" w14:paraId="5FA8B647" w14:textId="77777777" w:rsidTr="009F5CCC">
        <w:trPr>
          <w:trHeight w:val="343"/>
        </w:trPr>
        <w:tc>
          <w:tcPr>
            <w:tcW w:w="2547" w:type="dxa"/>
            <w:hideMark/>
          </w:tcPr>
          <w:p w14:paraId="163CB70A"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OI</w:t>
            </w:r>
          </w:p>
        </w:tc>
        <w:tc>
          <w:tcPr>
            <w:tcW w:w="6471" w:type="dxa"/>
            <w:hideMark/>
          </w:tcPr>
          <w:p w14:paraId="3246C2B7"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Organism Intermediar</w:t>
            </w:r>
          </w:p>
        </w:tc>
      </w:tr>
      <w:tr w:rsidR="000B65F1" w:rsidRPr="000B65F1" w14:paraId="2C5D1208" w14:textId="77777777" w:rsidTr="009F5CCC">
        <w:trPr>
          <w:trHeight w:val="253"/>
        </w:trPr>
        <w:tc>
          <w:tcPr>
            <w:tcW w:w="2547" w:type="dxa"/>
            <w:hideMark/>
          </w:tcPr>
          <w:p w14:paraId="6665ACCA"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OS</w:t>
            </w:r>
          </w:p>
        </w:tc>
        <w:tc>
          <w:tcPr>
            <w:tcW w:w="6471" w:type="dxa"/>
            <w:hideMark/>
          </w:tcPr>
          <w:p w14:paraId="65A2A9E8"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Obiectiv Specific</w:t>
            </w:r>
          </w:p>
        </w:tc>
      </w:tr>
      <w:tr w:rsidR="000B65F1" w:rsidRPr="000B65F1" w14:paraId="754DDB8E" w14:textId="77777777" w:rsidTr="009F5CCC">
        <w:trPr>
          <w:trHeight w:val="253"/>
        </w:trPr>
        <w:tc>
          <w:tcPr>
            <w:tcW w:w="2547" w:type="dxa"/>
          </w:tcPr>
          <w:p w14:paraId="09899434"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P</w:t>
            </w:r>
          </w:p>
        </w:tc>
        <w:tc>
          <w:tcPr>
            <w:tcW w:w="6471" w:type="dxa"/>
          </w:tcPr>
          <w:p w14:paraId="7E073374" w14:textId="77777777"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Prioritate</w:t>
            </w:r>
          </w:p>
        </w:tc>
      </w:tr>
      <w:tr w:rsidR="000B65F1" w:rsidRPr="000B65F1" w14:paraId="01F72EC6" w14:textId="77777777" w:rsidTr="009F5CCC">
        <w:trPr>
          <w:trHeight w:val="343"/>
        </w:trPr>
        <w:tc>
          <w:tcPr>
            <w:tcW w:w="2547" w:type="dxa"/>
            <w:hideMark/>
          </w:tcPr>
          <w:p w14:paraId="46ECBE83" w14:textId="7166AF53"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P</w:t>
            </w:r>
            <w:r w:rsidR="00F573C6" w:rsidRPr="000B65F1">
              <w:rPr>
                <w:rFonts w:ascii="Trebuchet MS" w:hAnsi="Trebuchet MS"/>
                <w:iCs/>
                <w:color w:val="1F4E79" w:themeColor="accent1" w:themeShade="80"/>
              </w:rPr>
              <w:t>E</w:t>
            </w:r>
            <w:r w:rsidR="00855A6E" w:rsidRPr="000B65F1">
              <w:rPr>
                <w:rFonts w:ascii="Trebuchet MS" w:hAnsi="Trebuchet MS"/>
                <w:iCs/>
                <w:color w:val="1F4E79" w:themeColor="accent1" w:themeShade="80"/>
              </w:rPr>
              <w:t>O</w:t>
            </w:r>
          </w:p>
        </w:tc>
        <w:tc>
          <w:tcPr>
            <w:tcW w:w="6471" w:type="dxa"/>
            <w:hideMark/>
          </w:tcPr>
          <w:p w14:paraId="03557F09" w14:textId="523490DD" w:rsidR="00F721F2" w:rsidRPr="000B65F1" w:rsidRDefault="00F721F2" w:rsidP="00B02364">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Programul </w:t>
            </w:r>
            <w:r w:rsidR="00855A6E" w:rsidRPr="000B65F1">
              <w:rPr>
                <w:rFonts w:ascii="Trebuchet MS" w:hAnsi="Trebuchet MS"/>
                <w:iCs/>
                <w:color w:val="1F4E79" w:themeColor="accent1" w:themeShade="80"/>
              </w:rPr>
              <w:t>Educa</w:t>
            </w:r>
            <w:r w:rsidR="003479A9" w:rsidRPr="000B65F1">
              <w:rPr>
                <w:rFonts w:ascii="Trebuchet MS" w:hAnsi="Trebuchet MS"/>
                <w:iCs/>
                <w:color w:val="1F4E79" w:themeColor="accent1" w:themeShade="80"/>
              </w:rPr>
              <w:t>ț</w:t>
            </w:r>
            <w:r w:rsidR="00855A6E" w:rsidRPr="000B65F1">
              <w:rPr>
                <w:rFonts w:ascii="Trebuchet MS" w:hAnsi="Trebuchet MS"/>
                <w:iCs/>
                <w:color w:val="1F4E79" w:themeColor="accent1" w:themeShade="80"/>
              </w:rPr>
              <w:t xml:space="preserve">ie </w:t>
            </w:r>
            <w:r w:rsidR="003479A9" w:rsidRPr="000B65F1">
              <w:rPr>
                <w:rFonts w:ascii="Trebuchet MS" w:hAnsi="Trebuchet MS"/>
                <w:iCs/>
                <w:color w:val="1F4E79" w:themeColor="accent1" w:themeShade="80"/>
              </w:rPr>
              <w:t>ș</w:t>
            </w:r>
            <w:r w:rsidR="00855A6E" w:rsidRPr="000B65F1">
              <w:rPr>
                <w:rFonts w:ascii="Trebuchet MS" w:hAnsi="Trebuchet MS"/>
                <w:iCs/>
                <w:color w:val="1F4E79" w:themeColor="accent1" w:themeShade="80"/>
              </w:rPr>
              <w:t xml:space="preserve">i Ocupare </w:t>
            </w:r>
          </w:p>
        </w:tc>
      </w:tr>
    </w:tbl>
    <w:p w14:paraId="7A3C378C" w14:textId="5AFDA28A" w:rsidR="00566CCA" w:rsidRPr="000B65F1" w:rsidRDefault="00566CCA" w:rsidP="00B02364">
      <w:pPr>
        <w:spacing w:before="120" w:after="120"/>
        <w:jc w:val="both"/>
        <w:rPr>
          <w:rFonts w:ascii="Trebuchet MS" w:hAnsi="Trebuchet MS"/>
          <w:i/>
          <w:color w:val="1F4E79" w:themeColor="accent1" w:themeShade="80"/>
        </w:rPr>
      </w:pPr>
      <w:r w:rsidRPr="000B65F1">
        <w:rPr>
          <w:rFonts w:ascii="Trebuchet MS" w:hAnsi="Trebuchet MS"/>
          <w:i/>
          <w:color w:val="1F4E79" w:themeColor="accent1" w:themeShade="80"/>
        </w:rPr>
        <w:tab/>
      </w:r>
    </w:p>
    <w:p w14:paraId="55DA80F5" w14:textId="77777777" w:rsidR="00BD05EA" w:rsidRPr="000B65F1" w:rsidRDefault="00566CCA" w:rsidP="006B2377">
      <w:pPr>
        <w:pStyle w:val="Heading2"/>
        <w:numPr>
          <w:ilvl w:val="1"/>
          <w:numId w:val="1"/>
        </w:numPr>
        <w:tabs>
          <w:tab w:val="left" w:pos="993"/>
        </w:tabs>
        <w:ind w:left="567" w:firstLine="0"/>
        <w:rPr>
          <w:rFonts w:ascii="Trebuchet MS" w:hAnsi="Trebuchet MS"/>
          <w:i/>
          <w:iCs/>
          <w:color w:val="1F4E79" w:themeColor="accent1" w:themeShade="80"/>
          <w:sz w:val="22"/>
          <w:szCs w:val="22"/>
        </w:rPr>
      </w:pPr>
      <w:bookmarkStart w:id="4" w:name="_Toc134109586"/>
      <w:r w:rsidRPr="000B65F1">
        <w:rPr>
          <w:rFonts w:ascii="Trebuchet MS" w:hAnsi="Trebuchet MS"/>
          <w:i/>
          <w:iCs/>
          <w:color w:val="1F4E79" w:themeColor="accent1" w:themeShade="80"/>
          <w:sz w:val="22"/>
          <w:szCs w:val="22"/>
        </w:rPr>
        <w:t>Glosar</w:t>
      </w:r>
      <w:bookmarkEnd w:id="4"/>
    </w:p>
    <w:tbl>
      <w:tblPr>
        <w:tblStyle w:val="TableGridLight"/>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755"/>
      </w:tblGrid>
      <w:tr w:rsidR="000B65F1" w:rsidRPr="000B65F1" w14:paraId="24E90F96" w14:textId="77777777" w:rsidTr="004811B8">
        <w:trPr>
          <w:trHeight w:val="344"/>
        </w:trPr>
        <w:tc>
          <w:tcPr>
            <w:tcW w:w="2263" w:type="dxa"/>
          </w:tcPr>
          <w:p w14:paraId="37A06510" w14:textId="77CA9637" w:rsidR="00F573C6" w:rsidRPr="000B65F1" w:rsidRDefault="00F573C6" w:rsidP="00F573C6">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Apel de proiecte</w:t>
            </w:r>
          </w:p>
        </w:tc>
        <w:tc>
          <w:tcPr>
            <w:tcW w:w="6755" w:type="dxa"/>
          </w:tcPr>
          <w:p w14:paraId="1F51EC75" w14:textId="06505328" w:rsidR="00F573C6" w:rsidRPr="000B65F1" w:rsidRDefault="004811B8" w:rsidP="00F573C6">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I</w:t>
            </w:r>
            <w:r w:rsidR="00F573C6" w:rsidRPr="000B65F1">
              <w:rPr>
                <w:rFonts w:ascii="Trebuchet MS" w:hAnsi="Trebuchet MS"/>
                <w:iCs/>
                <w:color w:val="1F4E79" w:themeColor="accent1" w:themeShade="80"/>
              </w:rPr>
              <w:t>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0B65F1" w:rsidRPr="000B65F1" w14:paraId="473DDB60" w14:textId="77777777" w:rsidTr="004811B8">
        <w:trPr>
          <w:trHeight w:val="298"/>
        </w:trPr>
        <w:tc>
          <w:tcPr>
            <w:tcW w:w="2263" w:type="dxa"/>
          </w:tcPr>
          <w:p w14:paraId="1C07A11F" w14:textId="228AE04A" w:rsidR="00F573C6" w:rsidRPr="000B65F1" w:rsidRDefault="00F573C6" w:rsidP="00F573C6">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Cerere de finanțare</w:t>
            </w:r>
          </w:p>
        </w:tc>
        <w:tc>
          <w:tcPr>
            <w:tcW w:w="6755" w:type="dxa"/>
          </w:tcPr>
          <w:p w14:paraId="6BBCDB81" w14:textId="6967B332" w:rsidR="00F573C6" w:rsidRPr="000B65F1" w:rsidRDefault="004811B8" w:rsidP="00F573C6">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D</w:t>
            </w:r>
            <w:r w:rsidR="00F573C6" w:rsidRPr="000B65F1">
              <w:rPr>
                <w:rFonts w:ascii="Trebuchet MS" w:hAnsi="Trebuchet MS"/>
                <w:iCs/>
                <w:color w:val="1F4E79" w:themeColor="accent1" w:themeShade="80"/>
              </w:rPr>
              <w:t xml:space="preserve">ocument standardizat, disponibil în sistemul informatic MySMIS2021/SMIS2021+, prin care este solicitat sprijin financiar în </w:t>
            </w:r>
            <w:r w:rsidR="00F573C6" w:rsidRPr="000B65F1">
              <w:rPr>
                <w:rFonts w:ascii="Trebuchet MS" w:hAnsi="Trebuchet MS"/>
                <w:iCs/>
                <w:color w:val="1F4E79" w:themeColor="accent1" w:themeShade="80"/>
              </w:rPr>
              <w:lastRenderedPageBreak/>
              <w:t>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0B65F1" w:rsidRPr="000B65F1" w14:paraId="6446B8C9" w14:textId="77777777" w:rsidTr="004811B8">
        <w:trPr>
          <w:trHeight w:val="343"/>
        </w:trPr>
        <w:tc>
          <w:tcPr>
            <w:tcW w:w="2263" w:type="dxa"/>
          </w:tcPr>
          <w:p w14:paraId="55A9110D" w14:textId="42E12A30" w:rsidR="00F573C6" w:rsidRPr="000B65F1" w:rsidRDefault="00D93BEC" w:rsidP="00F573C6">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D</w:t>
            </w:r>
            <w:r w:rsidR="00F573C6" w:rsidRPr="000B65F1">
              <w:rPr>
                <w:rFonts w:ascii="Trebuchet MS" w:hAnsi="Trebuchet MS"/>
                <w:iCs/>
                <w:color w:val="1F4E79" w:themeColor="accent1" w:themeShade="80"/>
              </w:rPr>
              <w:t xml:space="preserve">ată lansare apel de proiecte </w:t>
            </w:r>
          </w:p>
        </w:tc>
        <w:tc>
          <w:tcPr>
            <w:tcW w:w="6755" w:type="dxa"/>
          </w:tcPr>
          <w:p w14:paraId="51FFFAD6" w14:textId="56750B21" w:rsidR="00F573C6" w:rsidRPr="000B65F1" w:rsidRDefault="004811B8" w:rsidP="00F573C6">
            <w:pPr>
              <w:spacing w:before="120" w:after="120" w:line="259" w:lineRule="auto"/>
              <w:jc w:val="both"/>
              <w:rPr>
                <w:rFonts w:ascii="Trebuchet MS" w:hAnsi="Trebuchet MS"/>
                <w:iCs/>
                <w:color w:val="1F4E79" w:themeColor="accent1" w:themeShade="80"/>
              </w:rPr>
            </w:pPr>
            <w:r w:rsidRPr="000B65F1">
              <w:rPr>
                <w:rFonts w:ascii="Trebuchet MS" w:hAnsi="Trebuchet MS"/>
                <w:iCs/>
                <w:color w:val="1F4E79" w:themeColor="accent1" w:themeShade="80"/>
              </w:rPr>
              <w:t>D</w:t>
            </w:r>
            <w:r w:rsidR="00F573C6" w:rsidRPr="000B65F1">
              <w:rPr>
                <w:rFonts w:ascii="Trebuchet MS" w:hAnsi="Trebuchet MS"/>
                <w:iCs/>
                <w:color w:val="1F4E79" w:themeColor="accent1" w:themeShade="80"/>
              </w:rPr>
              <w:t xml:space="preserve">ata de la care solicitanții pot depune cereri de finanțare în cadrul apelului de proiecte deschis în sistemul informatic MySMIS2021/SMIS2021+ de către </w:t>
            </w:r>
            <w:r w:rsidR="008437AF" w:rsidRPr="000B65F1">
              <w:rPr>
                <w:rFonts w:ascii="Trebuchet MS" w:hAnsi="Trebuchet MS"/>
                <w:iCs/>
                <w:color w:val="1F4E79" w:themeColor="accent1" w:themeShade="80"/>
              </w:rPr>
              <w:t>A</w:t>
            </w:r>
            <w:r w:rsidR="00F573C6" w:rsidRPr="000B65F1">
              <w:rPr>
                <w:rFonts w:ascii="Trebuchet MS" w:hAnsi="Trebuchet MS"/>
                <w:iCs/>
                <w:color w:val="1F4E79" w:themeColor="accent1" w:themeShade="80"/>
              </w:rPr>
              <w:t xml:space="preserve">utoritatea de </w:t>
            </w:r>
            <w:r w:rsidR="008437AF" w:rsidRPr="000B65F1">
              <w:rPr>
                <w:rFonts w:ascii="Trebuchet MS" w:hAnsi="Trebuchet MS"/>
                <w:iCs/>
                <w:color w:val="1F4E79" w:themeColor="accent1" w:themeShade="80"/>
              </w:rPr>
              <w:t>M</w:t>
            </w:r>
            <w:r w:rsidR="00F573C6" w:rsidRPr="000B65F1">
              <w:rPr>
                <w:rFonts w:ascii="Trebuchet MS" w:hAnsi="Trebuchet MS"/>
                <w:iCs/>
                <w:color w:val="1F4E79" w:themeColor="accent1" w:themeShade="80"/>
              </w:rPr>
              <w:t>anagement/</w:t>
            </w:r>
            <w:r w:rsidR="008437AF" w:rsidRPr="000B65F1">
              <w:rPr>
                <w:rFonts w:ascii="Trebuchet MS" w:hAnsi="Trebuchet MS"/>
                <w:iCs/>
                <w:color w:val="1F4E79" w:themeColor="accent1" w:themeShade="80"/>
              </w:rPr>
              <w:t>O</w:t>
            </w:r>
            <w:r w:rsidR="00F573C6" w:rsidRPr="000B65F1">
              <w:rPr>
                <w:rFonts w:ascii="Trebuchet MS" w:hAnsi="Trebuchet MS"/>
                <w:iCs/>
                <w:color w:val="1F4E79" w:themeColor="accent1" w:themeShade="80"/>
              </w:rPr>
              <w:t xml:space="preserve">rganismul </w:t>
            </w:r>
            <w:r w:rsidR="008437AF" w:rsidRPr="000B65F1">
              <w:rPr>
                <w:rFonts w:ascii="Trebuchet MS" w:hAnsi="Trebuchet MS"/>
                <w:iCs/>
                <w:color w:val="1F4E79" w:themeColor="accent1" w:themeShade="80"/>
              </w:rPr>
              <w:t>I</w:t>
            </w:r>
            <w:r w:rsidR="00F573C6" w:rsidRPr="000B65F1">
              <w:rPr>
                <w:rFonts w:ascii="Trebuchet MS" w:hAnsi="Trebuchet MS"/>
                <w:iCs/>
                <w:color w:val="1F4E79" w:themeColor="accent1" w:themeShade="80"/>
              </w:rPr>
              <w:t>ntermediar, după caz</w:t>
            </w:r>
          </w:p>
        </w:tc>
      </w:tr>
      <w:tr w:rsidR="004811B8" w:rsidRPr="000B65F1" w14:paraId="0767BEE6" w14:textId="77777777" w:rsidTr="004811B8">
        <w:trPr>
          <w:trHeight w:val="343"/>
        </w:trPr>
        <w:tc>
          <w:tcPr>
            <w:tcW w:w="2263" w:type="dxa"/>
          </w:tcPr>
          <w:p w14:paraId="7530A9CF" w14:textId="086CF263" w:rsidR="004811B8" w:rsidRPr="000B65F1" w:rsidRDefault="004811B8" w:rsidP="004811B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Întreprindere socială </w:t>
            </w:r>
          </w:p>
        </w:tc>
        <w:tc>
          <w:tcPr>
            <w:tcW w:w="6755" w:type="dxa"/>
          </w:tcPr>
          <w:p w14:paraId="66EF5A4A" w14:textId="569B6A26" w:rsidR="004811B8" w:rsidRPr="000B65F1" w:rsidRDefault="004811B8" w:rsidP="004811B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Orice persoană juridică de drept privat care desfășoară activități în domeniul economiei sociale, care deține un atestat de întreprindere socială și respectă principiile prevăzute la art. 4 din Legea nr. 219 din 23 iulie 2015 privind economia socială.</w:t>
            </w:r>
          </w:p>
        </w:tc>
      </w:tr>
    </w:tbl>
    <w:p w14:paraId="2336E9BE" w14:textId="14C9F649" w:rsidR="00566CCA" w:rsidRPr="000B65F1" w:rsidRDefault="00566CCA" w:rsidP="00B02364">
      <w:pPr>
        <w:spacing w:before="120" w:after="120"/>
        <w:jc w:val="both"/>
        <w:rPr>
          <w:rFonts w:ascii="Trebuchet MS" w:hAnsi="Trebuchet MS"/>
          <w:b/>
          <w:bCs/>
          <w:i/>
          <w:color w:val="1F4E79" w:themeColor="accent1" w:themeShade="80"/>
        </w:rPr>
      </w:pPr>
      <w:r w:rsidRPr="000B65F1">
        <w:rPr>
          <w:rFonts w:ascii="Trebuchet MS" w:hAnsi="Trebuchet MS"/>
          <w:i/>
          <w:color w:val="1F4E79" w:themeColor="accent1" w:themeShade="80"/>
        </w:rPr>
        <w:tab/>
      </w:r>
    </w:p>
    <w:p w14:paraId="77BF7EAA" w14:textId="04CD7E44" w:rsidR="00566CCA" w:rsidRPr="000B65F1" w:rsidRDefault="00C940A4" w:rsidP="006B2377">
      <w:pPr>
        <w:pStyle w:val="Heading1"/>
        <w:numPr>
          <w:ilvl w:val="0"/>
          <w:numId w:val="1"/>
        </w:numPr>
        <w:tabs>
          <w:tab w:val="left" w:pos="851"/>
        </w:tabs>
        <w:ind w:left="567" w:firstLine="0"/>
        <w:rPr>
          <w:rFonts w:ascii="Trebuchet MS" w:hAnsi="Trebuchet MS"/>
          <w:b/>
          <w:bCs/>
          <w:i/>
          <w:iCs/>
          <w:color w:val="1F4E79" w:themeColor="accent1" w:themeShade="80"/>
          <w:sz w:val="22"/>
          <w:szCs w:val="22"/>
        </w:rPr>
      </w:pPr>
      <w:bookmarkStart w:id="5" w:name="_Toc134109587"/>
      <w:r w:rsidRPr="000B65F1">
        <w:rPr>
          <w:rFonts w:ascii="Trebuchet MS" w:hAnsi="Trebuchet MS"/>
          <w:b/>
          <w:bCs/>
          <w:i/>
          <w:iCs/>
          <w:color w:val="1F4E79" w:themeColor="accent1" w:themeShade="80"/>
          <w:sz w:val="22"/>
          <w:szCs w:val="22"/>
        </w:rPr>
        <w:t>ELEMENTE DE CONTEXT</w:t>
      </w:r>
      <w:bookmarkEnd w:id="5"/>
      <w:r w:rsidRPr="000B65F1">
        <w:rPr>
          <w:rFonts w:ascii="Trebuchet MS" w:hAnsi="Trebuchet MS"/>
          <w:b/>
          <w:bCs/>
          <w:i/>
          <w:iCs/>
          <w:color w:val="1F4E79" w:themeColor="accent1" w:themeShade="80"/>
          <w:sz w:val="22"/>
          <w:szCs w:val="22"/>
        </w:rPr>
        <w:t xml:space="preserve"> </w:t>
      </w:r>
      <w:r w:rsidR="00566CCA" w:rsidRPr="000B65F1">
        <w:rPr>
          <w:rFonts w:ascii="Trebuchet MS" w:hAnsi="Trebuchet MS"/>
          <w:b/>
          <w:bCs/>
          <w:i/>
          <w:iCs/>
          <w:color w:val="1F4E79" w:themeColor="accent1" w:themeShade="80"/>
          <w:sz w:val="22"/>
          <w:szCs w:val="22"/>
        </w:rPr>
        <w:tab/>
      </w:r>
    </w:p>
    <w:p w14:paraId="077DC236" w14:textId="484114A1" w:rsidR="00692D9A" w:rsidRPr="000B65F1" w:rsidRDefault="00566CCA" w:rsidP="006B2377">
      <w:pPr>
        <w:pStyle w:val="Heading2"/>
        <w:numPr>
          <w:ilvl w:val="1"/>
          <w:numId w:val="1"/>
        </w:numPr>
        <w:tabs>
          <w:tab w:val="left" w:pos="993"/>
        </w:tabs>
        <w:ind w:hanging="153"/>
        <w:rPr>
          <w:rFonts w:ascii="Trebuchet MS" w:hAnsi="Trebuchet MS"/>
          <w:i/>
          <w:iCs/>
          <w:color w:val="1F4E79" w:themeColor="accent1" w:themeShade="80"/>
          <w:sz w:val="22"/>
          <w:szCs w:val="22"/>
        </w:rPr>
      </w:pPr>
      <w:bookmarkStart w:id="6" w:name="_Toc134109588"/>
      <w:r w:rsidRPr="000B65F1">
        <w:rPr>
          <w:rFonts w:ascii="Trebuchet MS" w:hAnsi="Trebuchet MS"/>
          <w:i/>
          <w:iCs/>
          <w:color w:val="1F4E79" w:themeColor="accent1" w:themeShade="80"/>
          <w:sz w:val="22"/>
          <w:szCs w:val="22"/>
        </w:rPr>
        <w:t>Informații generale Program</w:t>
      </w:r>
      <w:r w:rsidR="001225B4" w:rsidRPr="000B65F1">
        <w:rPr>
          <w:rFonts w:ascii="Trebuchet MS" w:hAnsi="Trebuchet MS"/>
          <w:i/>
          <w:iCs/>
          <w:color w:val="1F4E79" w:themeColor="accent1" w:themeShade="80"/>
          <w:sz w:val="22"/>
          <w:szCs w:val="22"/>
        </w:rPr>
        <w:t>, Obiectiv de politică, Prioritate, Obiectiv specific</w:t>
      </w:r>
      <w:bookmarkEnd w:id="6"/>
    </w:p>
    <w:p w14:paraId="68BD3347" w14:textId="77777777" w:rsidR="008437AF" w:rsidRPr="000B65F1" w:rsidRDefault="008437AF" w:rsidP="006B237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r w:rsidRPr="000B65F1">
        <w:rPr>
          <w:rFonts w:ascii="Trebuchet MS" w:hAnsi="Trebuchet MS"/>
          <w:b/>
          <w:bCs/>
          <w:iCs/>
          <w:color w:val="1F4E79" w:themeColor="accent1" w:themeShade="80"/>
        </w:rPr>
        <w:t>antreprenoria</w:t>
      </w:r>
      <w:r w:rsidRPr="000B65F1">
        <w:rPr>
          <w:rFonts w:ascii="Trebuchet MS" w:hAnsi="Trebuchet MS"/>
          <w:iCs/>
          <w:color w:val="1F4E79" w:themeColor="accent1" w:themeShade="80"/>
        </w:rPr>
        <w:t xml:space="preserve">t </w:t>
      </w:r>
      <w:r w:rsidRPr="000B65F1">
        <w:rPr>
          <w:rFonts w:ascii="Trebuchet MS" w:hAnsi="Trebuchet MS"/>
          <w:b/>
          <w:bCs/>
          <w:iCs/>
          <w:color w:val="1F4E79" w:themeColor="accent1" w:themeShade="80"/>
        </w:rPr>
        <w:t>și economie socială</w:t>
      </w:r>
      <w:r w:rsidRPr="000B65F1">
        <w:rPr>
          <w:rFonts w:ascii="Trebuchet MS" w:hAnsi="Trebuchet MS"/>
          <w:iCs/>
          <w:color w:val="1F4E79" w:themeColor="accent1" w:themeShade="80"/>
        </w:rPr>
        <w:t>, creșterea accesului la educație prin îmbunătățirea participării la învățământul antepreșcolar și preșcolar, prevenirea părăsirii timpurii a școlii, creșterea accesului/participării grupurilor dezavantajate la educație și formare profesională, învățământul profesional și tehnic, învățare pe tot parcursul vieții, dar și prin îmbunătățirea calității serviciilor educaționale, adaptarea la piața muncii și noi tehnologii.</w:t>
      </w:r>
    </w:p>
    <w:p w14:paraId="3D6519D6" w14:textId="1DA7212B" w:rsidR="008437AF" w:rsidRPr="000B65F1" w:rsidRDefault="008437AF" w:rsidP="006B2377">
      <w:pPr>
        <w:jc w:val="both"/>
        <w:rPr>
          <w:rFonts w:ascii="Trebuchet MS" w:hAnsi="Trebuchet MS"/>
          <w:iCs/>
          <w:color w:val="1F4E79" w:themeColor="accent1" w:themeShade="80"/>
        </w:rPr>
      </w:pPr>
      <w:r w:rsidRPr="000B65F1">
        <w:rPr>
          <w:rFonts w:ascii="Trebuchet MS" w:hAnsi="Trebuchet MS"/>
          <w:iCs/>
          <w:color w:val="1F4E79" w:themeColor="accent1" w:themeShade="80"/>
        </w:rPr>
        <w:t>Prioritatea 4  Antreprenoriat și economie socială prin prisma Obiectivului  specific: ESO4.1 urmărește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6A9D07EC" w14:textId="77777777" w:rsidR="008437AF" w:rsidRPr="000B65F1" w:rsidRDefault="008437AF" w:rsidP="006B237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Comisia Europeană definește întreprinderile sociale ca o parte integrantă a economiei sociale: „O întreprindere socială este un actor al economiei sociale, al cărui principal obiectiv este cel de a avea o incidență socială mai curând decât cel de a genera profit pentru proprietarii sau partenerii săi.</w:t>
      </w:r>
    </w:p>
    <w:p w14:paraId="2545D921" w14:textId="77777777" w:rsidR="008437AF" w:rsidRPr="000B65F1" w:rsidRDefault="008437AF" w:rsidP="006B237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Economia socială reprezintă un pilon important în contextul necesității de reducere a disparităților sociale dintre și în cadrul statelor membre și a regiunilor acestora. Fondul Social European sprijină activ instituția întreprinderilor sociale ca o sursă de locuri de muncă, în special pentru grupurile de oameni care au dificultăți în obținerea unui loc de muncă: tineri șomeri pe termen lung, persoane cu handicap, persoane din comunitățile rurale. Per total, statele membre au alocat peste 1 miliard de Euro pentru acest sector în perioada 2014-2020 și mai multe state membre utilizează FSE pentru a stimula piața de investiții sociale.</w:t>
      </w:r>
    </w:p>
    <w:p w14:paraId="03A78C27" w14:textId="5CC34BD7" w:rsidR="008437AF" w:rsidRPr="000B65F1" w:rsidRDefault="008437AF" w:rsidP="006B237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Scopul măsurilor sprijinite prin PEO este de a certifica faptul ca  economia socială este un model de reziliență ce continuă să se dezvolte, în timp ce alte sectoare economice se confruntă cu probleme, întreprinderile de economie socială reflectând necesitatea unei economii care reconciliază dimensiunea socială, cea economică și cea financiară, care poate crea bunăstare și care nu este măsurată numai din punctul de vedere al capitalului său financiar, ci și, mai ales, din punctul de vedere al capitalului său social. </w:t>
      </w:r>
    </w:p>
    <w:p w14:paraId="4DB85A62" w14:textId="53A8174B" w:rsidR="008437AF" w:rsidRPr="000B65F1" w:rsidRDefault="008437AF" w:rsidP="006B237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Antreprenoriatul este un proces, ce conține o serie de </w:t>
      </w:r>
      <w:r w:rsidR="00156527" w:rsidRPr="000B65F1">
        <w:rPr>
          <w:rFonts w:ascii="Trebuchet MS" w:hAnsi="Trebuchet MS"/>
          <w:iCs/>
          <w:color w:val="1F4E79" w:themeColor="accent1" w:themeShade="80"/>
        </w:rPr>
        <w:t>activități</w:t>
      </w:r>
      <w:r w:rsidRPr="000B65F1">
        <w:rPr>
          <w:rFonts w:ascii="Trebuchet MS" w:hAnsi="Trebuchet MS"/>
          <w:iCs/>
          <w:color w:val="1F4E79" w:themeColor="accent1" w:themeShade="80"/>
        </w:rPr>
        <w:t xml:space="preserve"> ce implică </w:t>
      </w:r>
      <w:r w:rsidR="00156527" w:rsidRPr="000B65F1">
        <w:rPr>
          <w:rFonts w:ascii="Trebuchet MS" w:hAnsi="Trebuchet MS"/>
          <w:iCs/>
          <w:color w:val="1F4E79" w:themeColor="accent1" w:themeShade="80"/>
        </w:rPr>
        <w:t>abilități</w:t>
      </w:r>
      <w:r w:rsidRPr="000B65F1">
        <w:rPr>
          <w:rFonts w:ascii="Trebuchet MS" w:hAnsi="Trebuchet MS"/>
          <w:iCs/>
          <w:color w:val="1F4E79" w:themeColor="accent1" w:themeShade="80"/>
        </w:rPr>
        <w:t xml:space="preserve">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w:t>
      </w:r>
      <w:r w:rsidR="00156527" w:rsidRPr="000B65F1">
        <w:rPr>
          <w:rFonts w:ascii="Trebuchet MS" w:hAnsi="Trebuchet MS"/>
          <w:iCs/>
          <w:color w:val="1F4E79" w:themeColor="accent1" w:themeShade="80"/>
        </w:rPr>
        <w:t>competențe</w:t>
      </w:r>
      <w:r w:rsidRPr="000B65F1">
        <w:rPr>
          <w:rFonts w:ascii="Trebuchet MS" w:hAnsi="Trebuchet MS"/>
          <w:iCs/>
          <w:color w:val="1F4E79" w:themeColor="accent1" w:themeShade="80"/>
        </w:rPr>
        <w:t xml:space="preserve"> care pot fi </w:t>
      </w:r>
      <w:r w:rsidR="00156527" w:rsidRPr="000B65F1">
        <w:rPr>
          <w:rFonts w:ascii="Trebuchet MS" w:hAnsi="Trebuchet MS"/>
          <w:iCs/>
          <w:color w:val="1F4E79" w:themeColor="accent1" w:themeShade="80"/>
        </w:rPr>
        <w:t>învățate</w:t>
      </w:r>
      <w:r w:rsidRPr="000B65F1">
        <w:rPr>
          <w:rFonts w:ascii="Trebuchet MS" w:hAnsi="Trebuchet MS"/>
          <w:iCs/>
          <w:color w:val="1F4E79" w:themeColor="accent1" w:themeShade="80"/>
        </w:rPr>
        <w:t xml:space="preserve">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pot fi aplicate oricăror contexte </w:t>
      </w:r>
      <w:r w:rsidR="00156527" w:rsidRPr="000B65F1">
        <w:rPr>
          <w:rFonts w:ascii="Trebuchet MS" w:hAnsi="Trebuchet MS"/>
          <w:iCs/>
          <w:color w:val="1F4E79" w:themeColor="accent1" w:themeShade="80"/>
        </w:rPr>
        <w:t>organizaționale</w:t>
      </w:r>
      <w:r w:rsidRPr="000B65F1">
        <w:rPr>
          <w:rFonts w:ascii="Trebuchet MS" w:hAnsi="Trebuchet MS"/>
          <w:iCs/>
          <w:color w:val="1F4E79" w:themeColor="accent1" w:themeShade="80"/>
        </w:rPr>
        <w:t xml:space="preserve"> vizând   integrarea vocațională în întreprinderile sociale și economia socială, în scopul facilitării accesului la ocuparea forței de muncă.</w:t>
      </w:r>
    </w:p>
    <w:p w14:paraId="572191D5" w14:textId="7646B223" w:rsidR="00323B6D" w:rsidRPr="000B65F1" w:rsidRDefault="008437AF" w:rsidP="006B237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De asemenea, obiectivul specific al PEO, urm</w:t>
      </w:r>
      <w:r w:rsidR="00152EA9" w:rsidRPr="000B65F1">
        <w:rPr>
          <w:rFonts w:ascii="Trebuchet MS" w:hAnsi="Trebuchet MS"/>
          <w:iCs/>
          <w:color w:val="1F4E79" w:themeColor="accent1" w:themeShade="80"/>
        </w:rPr>
        <w:t>ă</w:t>
      </w:r>
      <w:r w:rsidRPr="000B65F1">
        <w:rPr>
          <w:rFonts w:ascii="Trebuchet MS" w:hAnsi="Trebuchet MS"/>
          <w:iCs/>
          <w:color w:val="1F4E79" w:themeColor="accent1" w:themeShade="80"/>
        </w:rPr>
        <w:t>re</w:t>
      </w:r>
      <w:r w:rsidR="00152EA9" w:rsidRPr="000B65F1">
        <w:rPr>
          <w:rFonts w:ascii="Trebuchet MS" w:hAnsi="Trebuchet MS"/>
          <w:iCs/>
          <w:color w:val="1F4E79" w:themeColor="accent1" w:themeShade="80"/>
        </w:rPr>
        <w:t>ș</w:t>
      </w:r>
      <w:r w:rsidRPr="000B65F1">
        <w:rPr>
          <w:rFonts w:ascii="Trebuchet MS" w:hAnsi="Trebuchet MS"/>
          <w:iCs/>
          <w:color w:val="1F4E79" w:themeColor="accent1" w:themeShade="80"/>
        </w:rPr>
        <w:t>te ca, odat</w:t>
      </w:r>
      <w:r w:rsidR="00152EA9"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create, </w:t>
      </w:r>
      <w:r w:rsidR="00152EA9" w:rsidRPr="000B65F1">
        <w:rPr>
          <w:rFonts w:ascii="Trebuchet MS" w:hAnsi="Trebuchet MS"/>
          <w:iCs/>
          <w:color w:val="1F4E79" w:themeColor="accent1" w:themeShade="80"/>
        </w:rPr>
        <w:t>î</w:t>
      </w:r>
      <w:r w:rsidRPr="000B65F1">
        <w:rPr>
          <w:rFonts w:ascii="Trebuchet MS" w:hAnsi="Trebuchet MS"/>
          <w:iCs/>
          <w:color w:val="1F4E79" w:themeColor="accent1" w:themeShade="80"/>
        </w:rPr>
        <w:t>ntreprinderile s</w:t>
      </w:r>
      <w:r w:rsidR="00152EA9"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furnizeze pe pia</w:t>
      </w:r>
      <w:r w:rsidR="00152EA9" w:rsidRPr="000B65F1">
        <w:rPr>
          <w:rFonts w:ascii="Trebuchet MS" w:hAnsi="Trebuchet MS"/>
          <w:iCs/>
          <w:color w:val="1F4E79" w:themeColor="accent1" w:themeShade="80"/>
        </w:rPr>
        <w:t>ță</w:t>
      </w:r>
      <w:r w:rsidRPr="000B65F1">
        <w:rPr>
          <w:rFonts w:ascii="Trebuchet MS" w:hAnsi="Trebuchet MS"/>
          <w:iCs/>
          <w:color w:val="1F4E79" w:themeColor="accent1" w:themeShade="80"/>
        </w:rPr>
        <w:t xml:space="preserve">, bunuri </w:t>
      </w:r>
      <w:r w:rsidR="00152EA9"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servicii </w:t>
      </w:r>
      <w:r w:rsidR="00152EA9" w:rsidRPr="000B65F1">
        <w:rPr>
          <w:rFonts w:ascii="Trebuchet MS" w:hAnsi="Trebuchet MS"/>
          <w:iCs/>
          <w:color w:val="1F4E79" w:themeColor="accent1" w:themeShade="80"/>
        </w:rPr>
        <w:t>î</w:t>
      </w:r>
      <w:r w:rsidRPr="000B65F1">
        <w:rPr>
          <w:rFonts w:ascii="Trebuchet MS" w:hAnsi="Trebuchet MS"/>
          <w:iCs/>
          <w:color w:val="1F4E79" w:themeColor="accent1" w:themeShade="80"/>
        </w:rPr>
        <w:t>n varianta antreprenorial</w:t>
      </w:r>
      <w:r w:rsidR="00152EA9"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inovatoare, utiliz</w:t>
      </w:r>
      <w:r w:rsidR="00152EA9" w:rsidRPr="000B65F1">
        <w:rPr>
          <w:rFonts w:ascii="Trebuchet MS" w:hAnsi="Trebuchet MS"/>
          <w:iCs/>
          <w:color w:val="1F4E79" w:themeColor="accent1" w:themeShade="80"/>
        </w:rPr>
        <w:t>â</w:t>
      </w:r>
      <w:r w:rsidRPr="000B65F1">
        <w:rPr>
          <w:rFonts w:ascii="Trebuchet MS" w:hAnsi="Trebuchet MS"/>
          <w:iCs/>
          <w:color w:val="1F4E79" w:themeColor="accent1" w:themeShade="80"/>
        </w:rPr>
        <w:t>ndu-se cu predilec</w:t>
      </w:r>
      <w:r w:rsidR="00152EA9"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ie excedentele </w:t>
      </w:r>
      <w:r w:rsidR="00152EA9"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scopuri sociale </w:t>
      </w:r>
      <w:r w:rsidR="00152EA9" w:rsidRPr="000B65F1">
        <w:rPr>
          <w:rFonts w:ascii="Trebuchet MS" w:hAnsi="Trebuchet MS"/>
          <w:iCs/>
          <w:color w:val="1F4E79" w:themeColor="accent1" w:themeShade="80"/>
        </w:rPr>
        <w:t>ș</w:t>
      </w:r>
      <w:r w:rsidRPr="000B65F1">
        <w:rPr>
          <w:rFonts w:ascii="Trebuchet MS" w:hAnsi="Trebuchet MS"/>
          <w:iCs/>
          <w:color w:val="1F4E79" w:themeColor="accent1" w:themeShade="80"/>
        </w:rPr>
        <w:t>i pentru autosus</w:t>
      </w:r>
      <w:r w:rsidR="00152EA9" w:rsidRPr="000B65F1">
        <w:rPr>
          <w:rFonts w:ascii="Trebuchet MS" w:hAnsi="Trebuchet MS"/>
          <w:iCs/>
          <w:color w:val="1F4E79" w:themeColor="accent1" w:themeShade="80"/>
        </w:rPr>
        <w:t>ț</w:t>
      </w:r>
      <w:r w:rsidRPr="000B65F1">
        <w:rPr>
          <w:rFonts w:ascii="Trebuchet MS" w:hAnsi="Trebuchet MS"/>
          <w:iCs/>
          <w:color w:val="1F4E79" w:themeColor="accent1" w:themeShade="80"/>
        </w:rPr>
        <w:t>inere conduc</w:t>
      </w:r>
      <w:r w:rsidR="00152EA9" w:rsidRPr="000B65F1">
        <w:rPr>
          <w:rFonts w:ascii="Trebuchet MS" w:hAnsi="Trebuchet MS"/>
          <w:iCs/>
          <w:color w:val="1F4E79" w:themeColor="accent1" w:themeShade="80"/>
        </w:rPr>
        <w:t>â</w:t>
      </w:r>
      <w:r w:rsidRPr="000B65F1">
        <w:rPr>
          <w:rFonts w:ascii="Trebuchet MS" w:hAnsi="Trebuchet MS"/>
          <w:iCs/>
          <w:color w:val="1F4E79" w:themeColor="accent1" w:themeShade="80"/>
        </w:rPr>
        <w:t>nd la o gestionare responsabil</w:t>
      </w:r>
      <w:r w:rsidR="00152EA9"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152EA9" w:rsidRPr="000B65F1">
        <w:rPr>
          <w:rFonts w:ascii="Trebuchet MS" w:hAnsi="Trebuchet MS"/>
          <w:iCs/>
          <w:color w:val="1F4E79" w:themeColor="accent1" w:themeShade="80"/>
        </w:rPr>
        <w:t>ș</w:t>
      </w:r>
      <w:r w:rsidRPr="000B65F1">
        <w:rPr>
          <w:rFonts w:ascii="Trebuchet MS" w:hAnsi="Trebuchet MS"/>
          <w:iCs/>
          <w:color w:val="1F4E79" w:themeColor="accent1" w:themeShade="80"/>
        </w:rPr>
        <w:t>i transparent</w:t>
      </w:r>
      <w:r w:rsidR="00152EA9" w:rsidRPr="000B65F1">
        <w:rPr>
          <w:rFonts w:ascii="Trebuchet MS" w:hAnsi="Trebuchet MS"/>
          <w:iCs/>
          <w:color w:val="1F4E79" w:themeColor="accent1" w:themeShade="80"/>
        </w:rPr>
        <w:t>ă</w:t>
      </w:r>
      <w:r w:rsidRPr="000B65F1">
        <w:rPr>
          <w:rFonts w:ascii="Trebuchet MS" w:hAnsi="Trebuchet MS"/>
          <w:iCs/>
          <w:color w:val="1F4E79" w:themeColor="accent1" w:themeShade="80"/>
        </w:rPr>
        <w:t>, duc</w:t>
      </w:r>
      <w:r w:rsidR="00152EA9" w:rsidRPr="000B65F1">
        <w:rPr>
          <w:rFonts w:ascii="Trebuchet MS" w:hAnsi="Trebuchet MS"/>
          <w:iCs/>
          <w:color w:val="1F4E79" w:themeColor="accent1" w:themeShade="80"/>
        </w:rPr>
        <w:t>â</w:t>
      </w:r>
      <w:r w:rsidRPr="000B65F1">
        <w:rPr>
          <w:rFonts w:ascii="Trebuchet MS" w:hAnsi="Trebuchet MS"/>
          <w:iCs/>
          <w:color w:val="1F4E79" w:themeColor="accent1" w:themeShade="80"/>
        </w:rPr>
        <w:t>nd p</w:t>
      </w:r>
      <w:r w:rsidR="00152EA9" w:rsidRPr="000B65F1">
        <w:rPr>
          <w:rFonts w:ascii="Trebuchet MS" w:hAnsi="Trebuchet MS"/>
          <w:iCs/>
          <w:color w:val="1F4E79" w:themeColor="accent1" w:themeShade="80"/>
        </w:rPr>
        <w:t>â</w:t>
      </w:r>
      <w:r w:rsidRPr="000B65F1">
        <w:rPr>
          <w:rFonts w:ascii="Trebuchet MS" w:hAnsi="Trebuchet MS"/>
          <w:iCs/>
          <w:color w:val="1F4E79" w:themeColor="accent1" w:themeShade="80"/>
        </w:rPr>
        <w:t>n</w:t>
      </w:r>
      <w:r w:rsidR="00152EA9"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la asocieri </w:t>
      </w:r>
      <w:r w:rsidR="00152EA9" w:rsidRPr="000B65F1">
        <w:rPr>
          <w:rFonts w:ascii="Trebuchet MS" w:hAnsi="Trebuchet MS"/>
          <w:iCs/>
          <w:color w:val="1F4E79" w:themeColor="accent1" w:themeShade="80"/>
        </w:rPr>
        <w:t>î</w:t>
      </w:r>
      <w:r w:rsidRPr="000B65F1">
        <w:rPr>
          <w:rFonts w:ascii="Trebuchet MS" w:hAnsi="Trebuchet MS"/>
          <w:iCs/>
          <w:color w:val="1F4E79" w:themeColor="accent1" w:themeShade="80"/>
        </w:rPr>
        <w:t>ntre angaja</w:t>
      </w:r>
      <w:r w:rsidR="00152EA9"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 </w:t>
      </w:r>
      <w:r w:rsidR="00156527" w:rsidRPr="000B65F1">
        <w:rPr>
          <w:rFonts w:ascii="Trebuchet MS" w:hAnsi="Trebuchet MS"/>
          <w:iCs/>
          <w:color w:val="1F4E79" w:themeColor="accent1" w:themeShade="80"/>
        </w:rPr>
        <w:t>clienți</w:t>
      </w:r>
      <w:r w:rsidRPr="000B65F1">
        <w:rPr>
          <w:rFonts w:ascii="Trebuchet MS" w:hAnsi="Trebuchet MS"/>
          <w:iCs/>
          <w:color w:val="1F4E79" w:themeColor="accent1" w:themeShade="80"/>
        </w:rPr>
        <w:t xml:space="preserve"> sau a altor p</w:t>
      </w:r>
      <w:r w:rsidR="00152EA9" w:rsidRPr="000B65F1">
        <w:rPr>
          <w:rFonts w:ascii="Trebuchet MS" w:hAnsi="Trebuchet MS"/>
          <w:iCs/>
          <w:color w:val="1F4E79" w:themeColor="accent1" w:themeShade="80"/>
        </w:rPr>
        <w:t>ă</w:t>
      </w:r>
      <w:r w:rsidRPr="000B65F1">
        <w:rPr>
          <w:rFonts w:ascii="Trebuchet MS" w:hAnsi="Trebuchet MS"/>
          <w:iCs/>
          <w:color w:val="1F4E79" w:themeColor="accent1" w:themeShade="80"/>
        </w:rPr>
        <w:t>r</w:t>
      </w:r>
      <w:r w:rsidR="00152EA9" w:rsidRPr="000B65F1">
        <w:rPr>
          <w:rFonts w:ascii="Trebuchet MS" w:hAnsi="Trebuchet MS"/>
          <w:iCs/>
          <w:color w:val="1F4E79" w:themeColor="accent1" w:themeShade="80"/>
        </w:rPr>
        <w:t>ț</w:t>
      </w:r>
      <w:r w:rsidRPr="000B65F1">
        <w:rPr>
          <w:rFonts w:ascii="Trebuchet MS" w:hAnsi="Trebuchet MS"/>
          <w:iCs/>
          <w:color w:val="1F4E79" w:themeColor="accent1" w:themeShade="80"/>
        </w:rPr>
        <w:t>i interesate.</w:t>
      </w:r>
    </w:p>
    <w:p w14:paraId="206491E2" w14:textId="77777777" w:rsidR="00C30C80" w:rsidRPr="000B65F1" w:rsidRDefault="00C30C80" w:rsidP="006B2377">
      <w:pPr>
        <w:spacing w:before="120" w:after="120"/>
        <w:jc w:val="both"/>
        <w:rPr>
          <w:rFonts w:ascii="Trebuchet MS" w:hAnsi="Trebuchet MS"/>
          <w:iCs/>
          <w:color w:val="1F4E79" w:themeColor="accent1" w:themeShade="80"/>
        </w:rPr>
      </w:pPr>
    </w:p>
    <w:p w14:paraId="4559FCDC" w14:textId="77777777" w:rsidR="00110B72" w:rsidRPr="000B65F1" w:rsidRDefault="00110B72">
      <w:pPr>
        <w:pStyle w:val="ListParagraph"/>
        <w:keepNext/>
        <w:keepLines/>
        <w:numPr>
          <w:ilvl w:val="0"/>
          <w:numId w:val="10"/>
        </w:numPr>
        <w:spacing w:before="40" w:after="0"/>
        <w:contextualSpacing w:val="0"/>
        <w:outlineLvl w:val="1"/>
        <w:rPr>
          <w:rFonts w:ascii="Trebuchet MS" w:eastAsiaTheme="majorEastAsia" w:hAnsi="Trebuchet MS" w:cstheme="majorBidi"/>
          <w:vanish/>
          <w:color w:val="1F4E79" w:themeColor="accent1" w:themeShade="80"/>
        </w:rPr>
      </w:pPr>
      <w:bookmarkStart w:id="7" w:name="_Toc134016712"/>
      <w:bookmarkStart w:id="8" w:name="_Toc134020113"/>
      <w:bookmarkStart w:id="9" w:name="_Toc134020339"/>
      <w:bookmarkStart w:id="10" w:name="_Toc134020465"/>
      <w:bookmarkStart w:id="11" w:name="_Toc134022033"/>
      <w:bookmarkStart w:id="12" w:name="_Toc134023100"/>
      <w:bookmarkStart w:id="13" w:name="_Toc134024159"/>
      <w:bookmarkStart w:id="14" w:name="_Toc134039695"/>
      <w:bookmarkStart w:id="15" w:name="_Toc134039776"/>
      <w:bookmarkStart w:id="16" w:name="_Toc134039857"/>
      <w:bookmarkStart w:id="17" w:name="_Toc134044020"/>
      <w:bookmarkStart w:id="18" w:name="_Toc134047684"/>
      <w:bookmarkStart w:id="19" w:name="_Toc134048148"/>
      <w:bookmarkStart w:id="20" w:name="_Toc134048310"/>
      <w:bookmarkStart w:id="21" w:name="_Toc134084623"/>
      <w:bookmarkStart w:id="22" w:name="_Toc13410958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CD2E72C" w14:textId="77777777" w:rsidR="00110B72" w:rsidRPr="000B65F1" w:rsidRDefault="00110B72">
      <w:pPr>
        <w:pStyle w:val="ListParagraph"/>
        <w:keepNext/>
        <w:keepLines/>
        <w:numPr>
          <w:ilvl w:val="0"/>
          <w:numId w:val="10"/>
        </w:numPr>
        <w:spacing w:before="40" w:after="0"/>
        <w:contextualSpacing w:val="0"/>
        <w:outlineLvl w:val="1"/>
        <w:rPr>
          <w:rFonts w:ascii="Trebuchet MS" w:eastAsiaTheme="majorEastAsia" w:hAnsi="Trebuchet MS" w:cstheme="majorBidi"/>
          <w:vanish/>
          <w:color w:val="1F4E79" w:themeColor="accent1" w:themeShade="80"/>
        </w:rPr>
      </w:pPr>
      <w:bookmarkStart w:id="23" w:name="_Toc134016713"/>
      <w:bookmarkStart w:id="24" w:name="_Toc134020114"/>
      <w:bookmarkStart w:id="25" w:name="_Toc134020340"/>
      <w:bookmarkStart w:id="26" w:name="_Toc134020466"/>
      <w:bookmarkStart w:id="27" w:name="_Toc134022034"/>
      <w:bookmarkStart w:id="28" w:name="_Toc134023101"/>
      <w:bookmarkStart w:id="29" w:name="_Toc134024160"/>
      <w:bookmarkStart w:id="30" w:name="_Toc134039696"/>
      <w:bookmarkStart w:id="31" w:name="_Toc134039777"/>
      <w:bookmarkStart w:id="32" w:name="_Toc134039858"/>
      <w:bookmarkStart w:id="33" w:name="_Toc134044021"/>
      <w:bookmarkStart w:id="34" w:name="_Toc134047685"/>
      <w:bookmarkStart w:id="35" w:name="_Toc134048149"/>
      <w:bookmarkStart w:id="36" w:name="_Toc134048311"/>
      <w:bookmarkStart w:id="37" w:name="_Toc134084624"/>
      <w:bookmarkStart w:id="38" w:name="_Toc13410959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0F36C997" w14:textId="77777777" w:rsidR="00110B72" w:rsidRPr="000B65F1" w:rsidRDefault="00110B72">
      <w:pPr>
        <w:pStyle w:val="ListParagraph"/>
        <w:keepNext/>
        <w:keepLines/>
        <w:numPr>
          <w:ilvl w:val="1"/>
          <w:numId w:val="10"/>
        </w:numPr>
        <w:spacing w:before="40" w:after="0"/>
        <w:contextualSpacing w:val="0"/>
        <w:outlineLvl w:val="1"/>
        <w:rPr>
          <w:rFonts w:ascii="Trebuchet MS" w:eastAsiaTheme="majorEastAsia" w:hAnsi="Trebuchet MS" w:cstheme="majorBidi"/>
          <w:vanish/>
          <w:color w:val="1F4E79" w:themeColor="accent1" w:themeShade="80"/>
        </w:rPr>
      </w:pPr>
      <w:bookmarkStart w:id="39" w:name="_Toc134016714"/>
      <w:bookmarkStart w:id="40" w:name="_Toc134020115"/>
      <w:bookmarkStart w:id="41" w:name="_Toc134020341"/>
      <w:bookmarkStart w:id="42" w:name="_Toc134020467"/>
      <w:bookmarkStart w:id="43" w:name="_Toc134022035"/>
      <w:bookmarkStart w:id="44" w:name="_Toc134023102"/>
      <w:bookmarkStart w:id="45" w:name="_Toc134024161"/>
      <w:bookmarkStart w:id="46" w:name="_Toc134039697"/>
      <w:bookmarkStart w:id="47" w:name="_Toc134039778"/>
      <w:bookmarkStart w:id="48" w:name="_Toc134039859"/>
      <w:bookmarkStart w:id="49" w:name="_Toc134044022"/>
      <w:bookmarkStart w:id="50" w:name="_Toc134047686"/>
      <w:bookmarkStart w:id="51" w:name="_Toc134048150"/>
      <w:bookmarkStart w:id="52" w:name="_Toc134048312"/>
      <w:bookmarkStart w:id="53" w:name="_Toc134084625"/>
      <w:bookmarkStart w:id="54" w:name="_Toc134109591"/>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134E2B77" w14:textId="31FB429A" w:rsidR="00566CCA" w:rsidRPr="000B65F1" w:rsidRDefault="001225B4">
      <w:pPr>
        <w:pStyle w:val="Heading2"/>
        <w:numPr>
          <w:ilvl w:val="1"/>
          <w:numId w:val="10"/>
        </w:numPr>
        <w:tabs>
          <w:tab w:val="left" w:pos="993"/>
        </w:tabs>
        <w:ind w:left="567" w:firstLine="0"/>
        <w:rPr>
          <w:rFonts w:ascii="Trebuchet MS" w:hAnsi="Trebuchet MS"/>
          <w:i/>
          <w:iCs/>
          <w:color w:val="1F4E79" w:themeColor="accent1" w:themeShade="80"/>
          <w:sz w:val="22"/>
          <w:szCs w:val="22"/>
        </w:rPr>
      </w:pPr>
      <w:bookmarkStart w:id="55" w:name="_Toc134109592"/>
      <w:r w:rsidRPr="000B65F1">
        <w:rPr>
          <w:rFonts w:ascii="Trebuchet MS" w:hAnsi="Trebuchet MS"/>
          <w:i/>
          <w:iCs/>
          <w:color w:val="1F4E79" w:themeColor="accent1" w:themeShade="80"/>
          <w:sz w:val="22"/>
          <w:szCs w:val="22"/>
        </w:rPr>
        <w:t>Context</w:t>
      </w:r>
      <w:bookmarkEnd w:id="55"/>
    </w:p>
    <w:p w14:paraId="28DE9C07" w14:textId="5489B05C" w:rsidR="00171D3C"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Cadrul legal național a fost instituit prin Legea nr. 219/2015 privind economia socială. Acest act normativ </w:t>
      </w:r>
      <w:r w:rsidR="00156527" w:rsidRPr="000B65F1">
        <w:rPr>
          <w:rFonts w:ascii="Trebuchet MS" w:hAnsi="Trebuchet MS"/>
          <w:iCs/>
          <w:color w:val="1F4E79" w:themeColor="accent1" w:themeShade="80"/>
        </w:rPr>
        <w:t>definește</w:t>
      </w:r>
      <w:r w:rsidRPr="000B65F1">
        <w:rPr>
          <w:rFonts w:ascii="Trebuchet MS" w:hAnsi="Trebuchet MS"/>
          <w:iCs/>
          <w:color w:val="1F4E79" w:themeColor="accent1" w:themeShade="80"/>
        </w:rPr>
        <w:t xml:space="preserve"> economia socială ca ansamblul </w:t>
      </w:r>
      <w:r w:rsidR="00156527" w:rsidRPr="000B65F1">
        <w:rPr>
          <w:rFonts w:ascii="Trebuchet MS" w:hAnsi="Trebuchet MS"/>
          <w:iCs/>
          <w:color w:val="1F4E79" w:themeColor="accent1" w:themeShade="80"/>
        </w:rPr>
        <w:t>activităților</w:t>
      </w:r>
      <w:r w:rsidRPr="000B65F1">
        <w:rPr>
          <w:rFonts w:ascii="Trebuchet MS" w:hAnsi="Trebuchet MS"/>
          <w:iCs/>
          <w:color w:val="1F4E79" w:themeColor="accent1" w:themeShade="80"/>
        </w:rPr>
        <w:t xml:space="preserve"> organizate independent de sectorul public, al căror scop este să servească interesul general, interesele unei </w:t>
      </w:r>
      <w:r w:rsidR="00156527" w:rsidRPr="000B65F1">
        <w:rPr>
          <w:rFonts w:ascii="Trebuchet MS" w:hAnsi="Trebuchet MS"/>
          <w:iCs/>
          <w:color w:val="1F4E79" w:themeColor="accent1" w:themeShade="80"/>
        </w:rPr>
        <w:t>colectivități</w:t>
      </w:r>
      <w:r w:rsidR="00D93BEC" w:rsidRPr="000B65F1">
        <w:rPr>
          <w:rFonts w:ascii="Trebuchet MS" w:hAnsi="Trebuchet MS"/>
          <w:iCs/>
          <w:color w:val="1F4E79" w:themeColor="accent1" w:themeShade="80"/>
        </w:rPr>
        <w:t xml:space="preserve">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i/sau interesele personale nepatrimoniale, prin </w:t>
      </w:r>
      <w:r w:rsidR="00156527" w:rsidRPr="000B65F1">
        <w:rPr>
          <w:rFonts w:ascii="Trebuchet MS" w:hAnsi="Trebuchet MS"/>
          <w:iCs/>
          <w:color w:val="1F4E79" w:themeColor="accent1" w:themeShade="80"/>
        </w:rPr>
        <w:t>creșterea</w:t>
      </w:r>
      <w:r w:rsidRPr="000B65F1">
        <w:rPr>
          <w:rFonts w:ascii="Trebuchet MS" w:hAnsi="Trebuchet MS"/>
          <w:iCs/>
          <w:color w:val="1F4E79" w:themeColor="accent1" w:themeShade="80"/>
        </w:rPr>
        <w:t xml:space="preserve"> gradului de ocupare a persoanelor </w:t>
      </w:r>
      <w:r w:rsidR="00156527" w:rsidRPr="000B65F1">
        <w:rPr>
          <w:rFonts w:ascii="Trebuchet MS" w:hAnsi="Trebuchet MS"/>
          <w:iCs/>
          <w:color w:val="1F4E79" w:themeColor="accent1" w:themeShade="80"/>
        </w:rPr>
        <w:t>aparținând</w:t>
      </w:r>
      <w:r w:rsidRPr="000B65F1">
        <w:rPr>
          <w:rFonts w:ascii="Trebuchet MS" w:hAnsi="Trebuchet MS"/>
          <w:iCs/>
          <w:color w:val="1F4E79" w:themeColor="accent1" w:themeShade="80"/>
        </w:rPr>
        <w:t xml:space="preserve"> grupului vulnerabil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i/sau producerea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furnizarea de bunuri, prestarea de servicii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i/sau </w:t>
      </w:r>
      <w:r w:rsidR="00156527" w:rsidRPr="000B65F1">
        <w:rPr>
          <w:rFonts w:ascii="Trebuchet MS" w:hAnsi="Trebuchet MS"/>
          <w:iCs/>
          <w:color w:val="1F4E79" w:themeColor="accent1" w:themeShade="80"/>
        </w:rPr>
        <w:t>execuția</w:t>
      </w:r>
      <w:r w:rsidRPr="000B65F1">
        <w:rPr>
          <w:rFonts w:ascii="Trebuchet MS" w:hAnsi="Trebuchet MS"/>
          <w:iCs/>
          <w:color w:val="1F4E79" w:themeColor="accent1" w:themeShade="80"/>
        </w:rPr>
        <w:t xml:space="preserve"> de lucrări. Economia socială are la bază </w:t>
      </w:r>
      <w:r w:rsidR="00156527" w:rsidRPr="000B65F1">
        <w:rPr>
          <w:rFonts w:ascii="Trebuchet MS" w:hAnsi="Trebuchet MS"/>
          <w:iCs/>
          <w:color w:val="1F4E79" w:themeColor="accent1" w:themeShade="80"/>
        </w:rPr>
        <w:t>inițiativa</w:t>
      </w:r>
      <w:r w:rsidRPr="000B65F1">
        <w:rPr>
          <w:rFonts w:ascii="Trebuchet MS" w:hAnsi="Trebuchet MS"/>
          <w:iCs/>
          <w:color w:val="1F4E79" w:themeColor="accent1" w:themeShade="80"/>
        </w:rPr>
        <w:t xml:space="preserve"> privată, voluntară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solidară, cu un grad ridicat de autonomie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responsabilitate, precum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distribuirea limitată a profitului către </w:t>
      </w:r>
      <w:r w:rsidR="00156527" w:rsidRPr="000B65F1">
        <w:rPr>
          <w:rFonts w:ascii="Trebuchet MS" w:hAnsi="Trebuchet MS"/>
          <w:iCs/>
          <w:color w:val="1F4E79" w:themeColor="accent1" w:themeShade="80"/>
        </w:rPr>
        <w:t>asociați</w:t>
      </w:r>
      <w:r w:rsidRPr="000B65F1">
        <w:rPr>
          <w:rFonts w:ascii="Trebuchet MS" w:hAnsi="Trebuchet MS"/>
          <w:iCs/>
          <w:color w:val="1F4E79" w:themeColor="accent1" w:themeShade="80"/>
        </w:rPr>
        <w:t>. Legea menționată mai sus constituie cadrul pentru definirea unor concepte importante pentru acest domeniu, cele mai relevante fiind: întreprinderile sociale de inserție, marca socială (concept ce include și certificatul cu privire la statutul întreprinderii), mecanismele de finanțare ale întreprinderilor sociale.</w:t>
      </w:r>
    </w:p>
    <w:p w14:paraId="6F4DD46A" w14:textId="334BB074" w:rsidR="003F2711" w:rsidRPr="000B65F1" w:rsidRDefault="00171D3C" w:rsidP="00171D3C">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Economia social</w:t>
      </w:r>
      <w:r w:rsidR="0002127A"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acord</w:t>
      </w:r>
      <w:r w:rsidR="0002127A"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prioritate unui model de </w:t>
      </w:r>
      <w:r w:rsidR="0002127A" w:rsidRPr="000B65F1">
        <w:rPr>
          <w:rFonts w:ascii="Trebuchet MS" w:hAnsi="Trebuchet MS"/>
          <w:iCs/>
          <w:color w:val="1F4E79" w:themeColor="accent1" w:themeShade="80"/>
        </w:rPr>
        <w:t>î</w:t>
      </w:r>
      <w:r w:rsidRPr="000B65F1">
        <w:rPr>
          <w:rFonts w:ascii="Trebuchet MS" w:hAnsi="Trebuchet MS"/>
          <w:iCs/>
          <w:color w:val="1F4E79" w:themeColor="accent1" w:themeShade="80"/>
        </w:rPr>
        <w:t>ntreprindere (</w:t>
      </w:r>
      <w:r w:rsidR="0002127A" w:rsidRPr="000B65F1">
        <w:rPr>
          <w:rFonts w:ascii="Trebuchet MS" w:hAnsi="Trebuchet MS"/>
          <w:iCs/>
          <w:color w:val="1F4E79" w:themeColor="accent1" w:themeShade="80"/>
        </w:rPr>
        <w:t>î</w:t>
      </w:r>
      <w:r w:rsidRPr="000B65F1">
        <w:rPr>
          <w:rFonts w:ascii="Trebuchet MS" w:hAnsi="Trebuchet MS"/>
          <w:iCs/>
          <w:color w:val="1F4E79" w:themeColor="accent1" w:themeShade="80"/>
        </w:rPr>
        <w:t>ntreprindere</w:t>
      </w:r>
      <w:r w:rsidR="0002127A" w:rsidRPr="000B65F1">
        <w:rPr>
          <w:rFonts w:ascii="Trebuchet MS" w:hAnsi="Trebuchet MS"/>
          <w:iCs/>
          <w:color w:val="1F4E79" w:themeColor="accent1" w:themeShade="80"/>
        </w:rPr>
        <w:t>a</w:t>
      </w:r>
      <w:r w:rsidRPr="000B65F1">
        <w:rPr>
          <w:rFonts w:ascii="Trebuchet MS" w:hAnsi="Trebuchet MS"/>
          <w:iCs/>
          <w:color w:val="1F4E79" w:themeColor="accent1" w:themeShade="80"/>
        </w:rPr>
        <w:t xml:space="preserve"> de economie social</w:t>
      </w:r>
      <w:r w:rsidR="0002127A" w:rsidRPr="000B65F1">
        <w:rPr>
          <w:rFonts w:ascii="Trebuchet MS" w:hAnsi="Trebuchet MS"/>
          <w:iCs/>
          <w:color w:val="1F4E79" w:themeColor="accent1" w:themeShade="80"/>
        </w:rPr>
        <w:t>ă</w:t>
      </w:r>
      <w:r w:rsidRPr="000B65F1">
        <w:rPr>
          <w:rFonts w:ascii="Trebuchet MS" w:hAnsi="Trebuchet MS"/>
          <w:iCs/>
          <w:color w:val="1F4E79" w:themeColor="accent1" w:themeShade="80"/>
        </w:rPr>
        <w:t>)</w:t>
      </w:r>
      <w:r w:rsidR="00AE0101"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 xml:space="preserve">care nu se poate caracteriza prin dimensiuni sau prin sectoarele </w:t>
      </w:r>
      <w:r w:rsidR="0002127A"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care </w:t>
      </w:r>
      <w:r w:rsidR="0002127A" w:rsidRPr="000B65F1">
        <w:rPr>
          <w:rFonts w:ascii="Trebuchet MS" w:hAnsi="Trebuchet MS"/>
          <w:iCs/>
          <w:color w:val="1F4E79" w:themeColor="accent1" w:themeShade="80"/>
        </w:rPr>
        <w:t>îș</w:t>
      </w:r>
      <w:r w:rsidRPr="000B65F1">
        <w:rPr>
          <w:rFonts w:ascii="Trebuchet MS" w:hAnsi="Trebuchet MS"/>
          <w:iCs/>
          <w:color w:val="1F4E79" w:themeColor="accent1" w:themeShade="80"/>
        </w:rPr>
        <w:t>i desf</w:t>
      </w:r>
      <w:r w:rsidR="0002127A" w:rsidRPr="000B65F1">
        <w:rPr>
          <w:rFonts w:ascii="Trebuchet MS" w:hAnsi="Trebuchet MS"/>
          <w:iCs/>
          <w:color w:val="1F4E79" w:themeColor="accent1" w:themeShade="80"/>
        </w:rPr>
        <w:t>ăș</w:t>
      </w:r>
      <w:r w:rsidRPr="000B65F1">
        <w:rPr>
          <w:rFonts w:ascii="Trebuchet MS" w:hAnsi="Trebuchet MS"/>
          <w:iCs/>
          <w:color w:val="1F4E79" w:themeColor="accent1" w:themeShade="80"/>
        </w:rPr>
        <w:t>oar</w:t>
      </w:r>
      <w:r w:rsidR="00156527"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activitatea, ci prin respectarea unor valori comune printre care se num</w:t>
      </w:r>
      <w:r w:rsidR="0002127A" w:rsidRPr="000B65F1">
        <w:rPr>
          <w:rFonts w:ascii="Trebuchet MS" w:hAnsi="Trebuchet MS"/>
          <w:iCs/>
          <w:color w:val="1F4E79" w:themeColor="accent1" w:themeShade="80"/>
        </w:rPr>
        <w:t>ă</w:t>
      </w:r>
      <w:r w:rsidRPr="000B65F1">
        <w:rPr>
          <w:rFonts w:ascii="Trebuchet MS" w:hAnsi="Trebuchet MS"/>
          <w:iCs/>
          <w:color w:val="1F4E79" w:themeColor="accent1" w:themeShade="80"/>
        </w:rPr>
        <w:t>r</w:t>
      </w:r>
      <w:r w:rsidR="0002127A" w:rsidRPr="000B65F1">
        <w:rPr>
          <w:rFonts w:ascii="Trebuchet MS" w:hAnsi="Trebuchet MS"/>
          <w:iCs/>
          <w:color w:val="1F4E79" w:themeColor="accent1" w:themeShade="80"/>
        </w:rPr>
        <w:t>ă</w:t>
      </w:r>
      <w:r w:rsidRPr="000B65F1">
        <w:rPr>
          <w:rFonts w:ascii="Trebuchet MS" w:hAnsi="Trebuchet MS"/>
          <w:iCs/>
          <w:color w:val="1F4E79" w:themeColor="accent1" w:themeShade="80"/>
        </w:rPr>
        <w:t>: suprema</w:t>
      </w:r>
      <w:r w:rsidR="0002127A" w:rsidRPr="000B65F1">
        <w:rPr>
          <w:rFonts w:ascii="Trebuchet MS" w:hAnsi="Trebuchet MS"/>
          <w:iCs/>
          <w:color w:val="1F4E79" w:themeColor="accent1" w:themeShade="80"/>
        </w:rPr>
        <w:t>ț</w:t>
      </w:r>
      <w:r w:rsidRPr="000B65F1">
        <w:rPr>
          <w:rFonts w:ascii="Trebuchet MS" w:hAnsi="Trebuchet MS"/>
          <w:iCs/>
          <w:color w:val="1F4E79" w:themeColor="accent1" w:themeShade="80"/>
        </w:rPr>
        <w:t>ia particip</w:t>
      </w:r>
      <w:r w:rsidR="0002127A"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rii actorilor sociali, a persoanei </w:t>
      </w:r>
      <w:r w:rsidR="0002127A" w:rsidRPr="000B65F1">
        <w:rPr>
          <w:rFonts w:ascii="Trebuchet MS" w:hAnsi="Trebuchet MS"/>
          <w:iCs/>
          <w:color w:val="1F4E79" w:themeColor="accent1" w:themeShade="80"/>
        </w:rPr>
        <w:t>ș</w:t>
      </w:r>
      <w:r w:rsidRPr="000B65F1">
        <w:rPr>
          <w:rFonts w:ascii="Trebuchet MS" w:hAnsi="Trebuchet MS"/>
          <w:iCs/>
          <w:color w:val="1F4E79" w:themeColor="accent1" w:themeShade="80"/>
        </w:rPr>
        <w:t>i a obiectivelor sociale asupra capitalului;</w:t>
      </w:r>
      <w:r w:rsidR="0002127A"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ap</w:t>
      </w:r>
      <w:r w:rsidR="0002127A"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rarea </w:t>
      </w:r>
      <w:r w:rsidR="0002127A" w:rsidRPr="000B65F1">
        <w:rPr>
          <w:rFonts w:ascii="Trebuchet MS" w:hAnsi="Trebuchet MS"/>
          <w:iCs/>
          <w:color w:val="1F4E79" w:themeColor="accent1" w:themeShade="80"/>
        </w:rPr>
        <w:t>ș</w:t>
      </w:r>
      <w:r w:rsidRPr="000B65F1">
        <w:rPr>
          <w:rFonts w:ascii="Trebuchet MS" w:hAnsi="Trebuchet MS"/>
          <w:iCs/>
          <w:color w:val="1F4E79" w:themeColor="accent1" w:themeShade="80"/>
        </w:rPr>
        <w:t>i aplicarea principiului solidarit</w:t>
      </w:r>
      <w:r w:rsidR="0002127A" w:rsidRPr="000B65F1">
        <w:rPr>
          <w:rFonts w:ascii="Trebuchet MS" w:hAnsi="Trebuchet MS"/>
          <w:iCs/>
          <w:color w:val="1F4E79" w:themeColor="accent1" w:themeShade="80"/>
        </w:rPr>
        <w:t>ăț</w:t>
      </w:r>
      <w:r w:rsidRPr="000B65F1">
        <w:rPr>
          <w:rFonts w:ascii="Trebuchet MS" w:hAnsi="Trebuchet MS"/>
          <w:iCs/>
          <w:color w:val="1F4E79" w:themeColor="accent1" w:themeShade="80"/>
        </w:rPr>
        <w:t xml:space="preserve">ii </w:t>
      </w:r>
      <w:r w:rsidR="0002127A" w:rsidRPr="000B65F1">
        <w:rPr>
          <w:rFonts w:ascii="Trebuchet MS" w:hAnsi="Trebuchet MS"/>
          <w:iCs/>
          <w:color w:val="1F4E79" w:themeColor="accent1" w:themeShade="80"/>
        </w:rPr>
        <w:t>ș</w:t>
      </w:r>
      <w:r w:rsidRPr="000B65F1">
        <w:rPr>
          <w:rFonts w:ascii="Trebuchet MS" w:hAnsi="Trebuchet MS"/>
          <w:iCs/>
          <w:color w:val="1F4E79" w:themeColor="accent1" w:themeShade="80"/>
        </w:rPr>
        <w:t>i al responsabilit</w:t>
      </w:r>
      <w:r w:rsidR="0002127A" w:rsidRPr="000B65F1">
        <w:rPr>
          <w:rFonts w:ascii="Trebuchet MS" w:hAnsi="Trebuchet MS"/>
          <w:iCs/>
          <w:color w:val="1F4E79" w:themeColor="accent1" w:themeShade="80"/>
        </w:rPr>
        <w:t>ăț</w:t>
      </w:r>
      <w:r w:rsidRPr="000B65F1">
        <w:rPr>
          <w:rFonts w:ascii="Trebuchet MS" w:hAnsi="Trebuchet MS"/>
          <w:iCs/>
          <w:color w:val="1F4E79" w:themeColor="accent1" w:themeShade="80"/>
        </w:rPr>
        <w:t xml:space="preserve">ii; comuniunea </w:t>
      </w:r>
      <w:r w:rsidR="0002127A"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ntre interesele membrilor utilizatori </w:t>
      </w:r>
      <w:r w:rsidR="0002127A" w:rsidRPr="000B65F1">
        <w:rPr>
          <w:rFonts w:ascii="Trebuchet MS" w:hAnsi="Trebuchet MS"/>
          <w:iCs/>
          <w:color w:val="1F4E79" w:themeColor="accent1" w:themeShade="80"/>
        </w:rPr>
        <w:t>ș</w:t>
      </w:r>
      <w:r w:rsidRPr="000B65F1">
        <w:rPr>
          <w:rFonts w:ascii="Trebuchet MS" w:hAnsi="Trebuchet MS"/>
          <w:iCs/>
          <w:color w:val="1F4E79" w:themeColor="accent1" w:themeShade="80"/>
        </w:rPr>
        <w:t>i interesul general; controlul democratic exercitat de membri organiza</w:t>
      </w:r>
      <w:r w:rsidR="0002127A" w:rsidRPr="000B65F1">
        <w:rPr>
          <w:rFonts w:ascii="Trebuchet MS" w:hAnsi="Trebuchet MS"/>
          <w:iCs/>
          <w:color w:val="1F4E79" w:themeColor="accent1" w:themeShade="80"/>
        </w:rPr>
        <w:t>ț</w:t>
      </w:r>
      <w:r w:rsidRPr="000B65F1">
        <w:rPr>
          <w:rFonts w:ascii="Trebuchet MS" w:hAnsi="Trebuchet MS"/>
          <w:iCs/>
          <w:color w:val="1F4E79" w:themeColor="accent1" w:themeShade="80"/>
        </w:rPr>
        <w:t>iei/</w:t>
      </w:r>
      <w:r w:rsidR="0002127A"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ntreprinderii;  autonomia de gestiune </w:t>
      </w:r>
      <w:r w:rsidR="0002127A" w:rsidRPr="000B65F1">
        <w:rPr>
          <w:rFonts w:ascii="Trebuchet MS" w:hAnsi="Trebuchet MS"/>
          <w:iCs/>
          <w:color w:val="1F4E79" w:themeColor="accent1" w:themeShade="80"/>
        </w:rPr>
        <w:t>ș</w:t>
      </w:r>
      <w:r w:rsidRPr="000B65F1">
        <w:rPr>
          <w:rFonts w:ascii="Trebuchet MS" w:hAnsi="Trebuchet MS"/>
          <w:iCs/>
          <w:color w:val="1F4E79" w:themeColor="accent1" w:themeShade="80"/>
        </w:rPr>
        <w:t>i independen</w:t>
      </w:r>
      <w:r w:rsidR="0002127A" w:rsidRPr="000B65F1">
        <w:rPr>
          <w:rFonts w:ascii="Trebuchet MS" w:hAnsi="Trebuchet MS"/>
          <w:iCs/>
          <w:color w:val="1F4E79" w:themeColor="accent1" w:themeShade="80"/>
        </w:rPr>
        <w:t>ț</w:t>
      </w:r>
      <w:r w:rsidRPr="000B65F1">
        <w:rPr>
          <w:rFonts w:ascii="Trebuchet MS" w:hAnsi="Trebuchet MS"/>
          <w:iCs/>
          <w:color w:val="1F4E79" w:themeColor="accent1" w:themeShade="80"/>
        </w:rPr>
        <w:t>a fa</w:t>
      </w:r>
      <w:r w:rsidR="0002127A" w:rsidRPr="000B65F1">
        <w:rPr>
          <w:rFonts w:ascii="Trebuchet MS" w:hAnsi="Trebuchet MS"/>
          <w:iCs/>
          <w:color w:val="1F4E79" w:themeColor="accent1" w:themeShade="80"/>
        </w:rPr>
        <w:t>ță</w:t>
      </w:r>
      <w:r w:rsidRPr="000B65F1">
        <w:rPr>
          <w:rFonts w:ascii="Trebuchet MS" w:hAnsi="Trebuchet MS"/>
          <w:iCs/>
          <w:color w:val="1F4E79" w:themeColor="accent1" w:themeShade="80"/>
        </w:rPr>
        <w:t xml:space="preserve"> de autorit</w:t>
      </w:r>
      <w:r w:rsidR="0002127A" w:rsidRPr="000B65F1">
        <w:rPr>
          <w:rFonts w:ascii="Trebuchet MS" w:hAnsi="Trebuchet MS"/>
          <w:iCs/>
          <w:color w:val="1F4E79" w:themeColor="accent1" w:themeShade="80"/>
        </w:rPr>
        <w:t>ăț</w:t>
      </w:r>
      <w:r w:rsidRPr="000B65F1">
        <w:rPr>
          <w:rFonts w:ascii="Trebuchet MS" w:hAnsi="Trebuchet MS"/>
          <w:iCs/>
          <w:color w:val="1F4E79" w:themeColor="accent1" w:themeShade="80"/>
        </w:rPr>
        <w:t>ile publice; alocarea celei mai mari p</w:t>
      </w:r>
      <w:r w:rsidR="0002127A" w:rsidRPr="000B65F1">
        <w:rPr>
          <w:rFonts w:ascii="Trebuchet MS" w:hAnsi="Trebuchet MS"/>
          <w:iCs/>
          <w:color w:val="1F4E79" w:themeColor="accent1" w:themeShade="80"/>
        </w:rPr>
        <w:t>ă</w:t>
      </w:r>
      <w:r w:rsidRPr="000B65F1">
        <w:rPr>
          <w:rFonts w:ascii="Trebuchet MS" w:hAnsi="Trebuchet MS"/>
          <w:iCs/>
          <w:color w:val="1F4E79" w:themeColor="accent1" w:themeShade="80"/>
        </w:rPr>
        <w:t>r</w:t>
      </w:r>
      <w:r w:rsidR="0002127A" w:rsidRPr="000B65F1">
        <w:rPr>
          <w:rFonts w:ascii="Trebuchet MS" w:hAnsi="Trebuchet MS"/>
          <w:iCs/>
          <w:color w:val="1F4E79" w:themeColor="accent1" w:themeShade="80"/>
        </w:rPr>
        <w:t>ț</w:t>
      </w:r>
      <w:r w:rsidRPr="000B65F1">
        <w:rPr>
          <w:rFonts w:ascii="Trebuchet MS" w:hAnsi="Trebuchet MS"/>
          <w:iCs/>
          <w:color w:val="1F4E79" w:themeColor="accent1" w:themeShade="80"/>
        </w:rPr>
        <w:t>i a excedentului pentru atingerea obiectivelor de dezvoltare durabil</w:t>
      </w:r>
      <w:r w:rsidR="0002127A"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02127A"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de furnizare de servicii membrilor </w:t>
      </w:r>
      <w:r w:rsidR="0002127A" w:rsidRPr="000B65F1">
        <w:rPr>
          <w:rFonts w:ascii="Trebuchet MS" w:hAnsi="Trebuchet MS"/>
          <w:iCs/>
          <w:color w:val="1F4E79" w:themeColor="accent1" w:themeShade="80"/>
        </w:rPr>
        <w:t>î</w:t>
      </w:r>
      <w:r w:rsidRPr="000B65F1">
        <w:rPr>
          <w:rFonts w:ascii="Trebuchet MS" w:hAnsi="Trebuchet MS"/>
          <w:iCs/>
          <w:color w:val="1F4E79" w:themeColor="accent1" w:themeShade="80"/>
        </w:rPr>
        <w:t>n conformitate cu interesul general.</w:t>
      </w:r>
    </w:p>
    <w:p w14:paraId="54C8DB87" w14:textId="41F36A1A" w:rsidR="00AE0101" w:rsidRPr="000B65F1" w:rsidRDefault="0002127A" w:rsidP="00171D3C">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Î</w:t>
      </w:r>
      <w:r w:rsidR="003F2711" w:rsidRPr="000B65F1">
        <w:rPr>
          <w:rFonts w:ascii="Trebuchet MS" w:hAnsi="Trebuchet MS"/>
          <w:iCs/>
          <w:color w:val="1F4E79" w:themeColor="accent1" w:themeShade="80"/>
        </w:rPr>
        <w:t>n prezent o mare parte a popula</w:t>
      </w:r>
      <w:r w:rsidRPr="000B65F1">
        <w:rPr>
          <w:rFonts w:ascii="Trebuchet MS" w:hAnsi="Trebuchet MS"/>
          <w:iCs/>
          <w:color w:val="1F4E79" w:themeColor="accent1" w:themeShade="80"/>
        </w:rPr>
        <w:t>ț</w:t>
      </w:r>
      <w:r w:rsidR="003F2711" w:rsidRPr="000B65F1">
        <w:rPr>
          <w:rFonts w:ascii="Trebuchet MS" w:hAnsi="Trebuchet MS"/>
          <w:iCs/>
          <w:color w:val="1F4E79" w:themeColor="accent1" w:themeShade="80"/>
        </w:rPr>
        <w:t>iei din regiunile de dezvoltare ale Rom</w:t>
      </w:r>
      <w:r w:rsidRPr="000B65F1">
        <w:rPr>
          <w:rFonts w:ascii="Trebuchet MS" w:hAnsi="Trebuchet MS"/>
          <w:iCs/>
          <w:color w:val="1F4E79" w:themeColor="accent1" w:themeShade="80"/>
        </w:rPr>
        <w:t>â</w:t>
      </w:r>
      <w:r w:rsidR="003F2711" w:rsidRPr="000B65F1">
        <w:rPr>
          <w:rFonts w:ascii="Trebuchet MS" w:hAnsi="Trebuchet MS"/>
          <w:iCs/>
          <w:color w:val="1F4E79" w:themeColor="accent1" w:themeShade="80"/>
        </w:rPr>
        <w:t>niei nu are informa</w:t>
      </w:r>
      <w:r w:rsidRPr="000B65F1">
        <w:rPr>
          <w:rFonts w:ascii="Trebuchet MS" w:hAnsi="Trebuchet MS"/>
          <w:iCs/>
          <w:color w:val="1F4E79" w:themeColor="accent1" w:themeShade="80"/>
        </w:rPr>
        <w:t>ț</w:t>
      </w:r>
      <w:r w:rsidR="003F2711" w:rsidRPr="000B65F1">
        <w:rPr>
          <w:rFonts w:ascii="Trebuchet MS" w:hAnsi="Trebuchet MS"/>
          <w:iCs/>
          <w:color w:val="1F4E79" w:themeColor="accent1" w:themeShade="80"/>
        </w:rPr>
        <w:t>ii legate de acordarea acestor finan</w:t>
      </w:r>
      <w:r w:rsidRPr="000B65F1">
        <w:rPr>
          <w:rFonts w:ascii="Trebuchet MS" w:hAnsi="Trebuchet MS"/>
          <w:iCs/>
          <w:color w:val="1F4E79" w:themeColor="accent1" w:themeShade="80"/>
        </w:rPr>
        <w:t>ță</w:t>
      </w:r>
      <w:r w:rsidR="003F2711" w:rsidRPr="000B65F1">
        <w:rPr>
          <w:rFonts w:ascii="Trebuchet MS" w:hAnsi="Trebuchet MS"/>
          <w:iCs/>
          <w:color w:val="1F4E79" w:themeColor="accent1" w:themeShade="80"/>
        </w:rPr>
        <w:t>ri,</w:t>
      </w:r>
      <w:r w:rsidR="00AE0101" w:rsidRPr="000B65F1">
        <w:rPr>
          <w:rFonts w:ascii="Trebuchet MS" w:hAnsi="Trebuchet MS"/>
          <w:iCs/>
          <w:color w:val="1F4E79" w:themeColor="accent1" w:themeShade="80"/>
        </w:rPr>
        <w:t xml:space="preserve"> </w:t>
      </w:r>
      <w:r w:rsidR="003F2711" w:rsidRPr="000B65F1">
        <w:rPr>
          <w:rFonts w:ascii="Trebuchet MS" w:hAnsi="Trebuchet MS"/>
          <w:iCs/>
          <w:color w:val="1F4E79" w:themeColor="accent1" w:themeShade="80"/>
        </w:rPr>
        <w:t>sau dac</w:t>
      </w:r>
      <w:r w:rsidRPr="000B65F1">
        <w:rPr>
          <w:rFonts w:ascii="Trebuchet MS" w:hAnsi="Trebuchet MS"/>
          <w:iCs/>
          <w:color w:val="1F4E79" w:themeColor="accent1" w:themeShade="80"/>
        </w:rPr>
        <w:t>ă</w:t>
      </w:r>
      <w:r w:rsidR="003F2711" w:rsidRPr="000B65F1">
        <w:rPr>
          <w:rFonts w:ascii="Trebuchet MS" w:hAnsi="Trebuchet MS"/>
          <w:iCs/>
          <w:color w:val="1F4E79" w:themeColor="accent1" w:themeShade="80"/>
        </w:rPr>
        <w:t xml:space="preserve"> au informa</w:t>
      </w:r>
      <w:r w:rsidRPr="000B65F1">
        <w:rPr>
          <w:rFonts w:ascii="Trebuchet MS" w:hAnsi="Trebuchet MS"/>
          <w:iCs/>
          <w:color w:val="1F4E79" w:themeColor="accent1" w:themeShade="80"/>
        </w:rPr>
        <w:t>ț</w:t>
      </w:r>
      <w:r w:rsidR="003F2711" w:rsidRPr="000B65F1">
        <w:rPr>
          <w:rFonts w:ascii="Trebuchet MS" w:hAnsi="Trebuchet MS"/>
          <w:iCs/>
          <w:color w:val="1F4E79" w:themeColor="accent1" w:themeShade="80"/>
        </w:rPr>
        <w:t>ii</w:t>
      </w:r>
      <w:r w:rsidRPr="000B65F1">
        <w:rPr>
          <w:rFonts w:ascii="Trebuchet MS" w:hAnsi="Trebuchet MS"/>
          <w:iCs/>
          <w:color w:val="1F4E79" w:themeColor="accent1" w:themeShade="80"/>
        </w:rPr>
        <w:t>,</w:t>
      </w:r>
      <w:r w:rsidR="003F2711"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î</w:t>
      </w:r>
      <w:r w:rsidR="003F2711" w:rsidRPr="000B65F1">
        <w:rPr>
          <w:rFonts w:ascii="Trebuchet MS" w:hAnsi="Trebuchet MS"/>
          <w:iCs/>
          <w:color w:val="1F4E79" w:themeColor="accent1" w:themeShade="80"/>
        </w:rPr>
        <w:t>n cele mai multe cazuri acestea sunt deformate. Pe termen lung se dore</w:t>
      </w:r>
      <w:r w:rsidR="00B15B2A" w:rsidRPr="000B65F1">
        <w:rPr>
          <w:rFonts w:ascii="Trebuchet MS" w:hAnsi="Trebuchet MS"/>
          <w:iCs/>
          <w:color w:val="1F4E79" w:themeColor="accent1" w:themeShade="80"/>
        </w:rPr>
        <w:t>ș</w:t>
      </w:r>
      <w:r w:rsidR="003F2711" w:rsidRPr="000B65F1">
        <w:rPr>
          <w:rFonts w:ascii="Trebuchet MS" w:hAnsi="Trebuchet MS"/>
          <w:iCs/>
          <w:color w:val="1F4E79" w:themeColor="accent1" w:themeShade="80"/>
        </w:rPr>
        <w:t>te ca</w:t>
      </w:r>
      <w:r w:rsidR="00B15B2A" w:rsidRPr="000B65F1">
        <w:rPr>
          <w:rFonts w:ascii="Trebuchet MS" w:hAnsi="Trebuchet MS"/>
          <w:iCs/>
          <w:color w:val="1F4E79" w:themeColor="accent1" w:themeShade="80"/>
        </w:rPr>
        <w:t>,</w:t>
      </w:r>
      <w:r w:rsidR="003F2711" w:rsidRPr="000B65F1">
        <w:rPr>
          <w:rFonts w:ascii="Trebuchet MS" w:hAnsi="Trebuchet MS"/>
          <w:iCs/>
          <w:color w:val="1F4E79" w:themeColor="accent1" w:themeShade="80"/>
        </w:rPr>
        <w:t xml:space="preserve"> </w:t>
      </w:r>
      <w:r w:rsidR="00B15B2A" w:rsidRPr="000B65F1">
        <w:rPr>
          <w:rFonts w:ascii="Trebuchet MS" w:hAnsi="Trebuchet MS"/>
          <w:iCs/>
          <w:color w:val="1F4E79" w:themeColor="accent1" w:themeShade="80"/>
        </w:rPr>
        <w:t>î</w:t>
      </w:r>
      <w:r w:rsidR="003F2711" w:rsidRPr="000B65F1">
        <w:rPr>
          <w:rFonts w:ascii="Trebuchet MS" w:hAnsi="Trebuchet MS"/>
          <w:iCs/>
          <w:color w:val="1F4E79" w:themeColor="accent1" w:themeShade="80"/>
        </w:rPr>
        <w:t>n urma implement</w:t>
      </w:r>
      <w:r w:rsidR="00B15B2A" w:rsidRPr="000B65F1">
        <w:rPr>
          <w:rFonts w:ascii="Trebuchet MS" w:hAnsi="Trebuchet MS"/>
          <w:iCs/>
          <w:color w:val="1F4E79" w:themeColor="accent1" w:themeShade="80"/>
        </w:rPr>
        <w:t>ă</w:t>
      </w:r>
      <w:r w:rsidR="003F2711" w:rsidRPr="000B65F1">
        <w:rPr>
          <w:rFonts w:ascii="Trebuchet MS" w:hAnsi="Trebuchet MS"/>
          <w:iCs/>
          <w:color w:val="1F4E79" w:themeColor="accent1" w:themeShade="80"/>
        </w:rPr>
        <w:t xml:space="preserve">rii proiectelor ce vor fi depuse </w:t>
      </w:r>
      <w:r w:rsidR="00B15B2A" w:rsidRPr="000B65F1">
        <w:rPr>
          <w:rFonts w:ascii="Trebuchet MS" w:hAnsi="Trebuchet MS"/>
          <w:iCs/>
          <w:color w:val="1F4E79" w:themeColor="accent1" w:themeShade="80"/>
        </w:rPr>
        <w:t>î</w:t>
      </w:r>
      <w:r w:rsidR="003F2711" w:rsidRPr="000B65F1">
        <w:rPr>
          <w:rFonts w:ascii="Trebuchet MS" w:hAnsi="Trebuchet MS"/>
          <w:iCs/>
          <w:color w:val="1F4E79" w:themeColor="accent1" w:themeShade="80"/>
        </w:rPr>
        <w:t>n cadrul acestui apel</w:t>
      </w:r>
      <w:r w:rsidR="00B15B2A" w:rsidRPr="000B65F1">
        <w:rPr>
          <w:rFonts w:ascii="Trebuchet MS" w:hAnsi="Trebuchet MS"/>
          <w:iCs/>
          <w:color w:val="1F4E79" w:themeColor="accent1" w:themeShade="80"/>
        </w:rPr>
        <w:t>,</w:t>
      </w:r>
      <w:r w:rsidR="003F2711" w:rsidRPr="000B65F1">
        <w:rPr>
          <w:rFonts w:ascii="Trebuchet MS" w:hAnsi="Trebuchet MS"/>
          <w:iCs/>
          <w:color w:val="1F4E79" w:themeColor="accent1" w:themeShade="80"/>
        </w:rPr>
        <w:t xml:space="preserve"> persoanele  informate s</w:t>
      </w:r>
      <w:r w:rsidR="00B15B2A" w:rsidRPr="000B65F1">
        <w:rPr>
          <w:rFonts w:ascii="Trebuchet MS" w:hAnsi="Trebuchet MS"/>
          <w:iCs/>
          <w:color w:val="1F4E79" w:themeColor="accent1" w:themeShade="80"/>
        </w:rPr>
        <w:t>ă</w:t>
      </w:r>
      <w:r w:rsidR="003F2711" w:rsidRPr="000B65F1">
        <w:rPr>
          <w:rFonts w:ascii="Trebuchet MS" w:hAnsi="Trebuchet MS"/>
          <w:iCs/>
          <w:color w:val="1F4E79" w:themeColor="accent1" w:themeShade="80"/>
        </w:rPr>
        <w:t xml:space="preserve"> fie  interesate s</w:t>
      </w:r>
      <w:r w:rsidR="00B15B2A" w:rsidRPr="000B65F1">
        <w:rPr>
          <w:rFonts w:ascii="Trebuchet MS" w:hAnsi="Trebuchet MS"/>
          <w:iCs/>
          <w:color w:val="1F4E79" w:themeColor="accent1" w:themeShade="80"/>
        </w:rPr>
        <w:t>ă</w:t>
      </w:r>
      <w:r w:rsidR="003F2711" w:rsidRPr="000B65F1">
        <w:rPr>
          <w:rFonts w:ascii="Trebuchet MS" w:hAnsi="Trebuchet MS"/>
          <w:iCs/>
          <w:color w:val="1F4E79" w:themeColor="accent1" w:themeShade="80"/>
        </w:rPr>
        <w:t xml:space="preserve"> acumuleze noi informa</w:t>
      </w:r>
      <w:r w:rsidR="00B15B2A" w:rsidRPr="000B65F1">
        <w:rPr>
          <w:rFonts w:ascii="Trebuchet MS" w:hAnsi="Trebuchet MS"/>
          <w:iCs/>
          <w:color w:val="1F4E79" w:themeColor="accent1" w:themeShade="80"/>
        </w:rPr>
        <w:t>ț</w:t>
      </w:r>
      <w:r w:rsidR="003F2711" w:rsidRPr="000B65F1">
        <w:rPr>
          <w:rFonts w:ascii="Trebuchet MS" w:hAnsi="Trebuchet MS"/>
          <w:iCs/>
          <w:color w:val="1F4E79" w:themeColor="accent1" w:themeShade="80"/>
        </w:rPr>
        <w:t>ii, s</w:t>
      </w:r>
      <w:r w:rsidR="00B15B2A" w:rsidRPr="000B65F1">
        <w:rPr>
          <w:rFonts w:ascii="Trebuchet MS" w:hAnsi="Trebuchet MS"/>
          <w:iCs/>
          <w:color w:val="1F4E79" w:themeColor="accent1" w:themeShade="80"/>
        </w:rPr>
        <w:t>ă</w:t>
      </w:r>
      <w:r w:rsidR="003F2711" w:rsidRPr="000B65F1">
        <w:rPr>
          <w:rFonts w:ascii="Trebuchet MS" w:hAnsi="Trebuchet MS"/>
          <w:iCs/>
          <w:color w:val="1F4E79" w:themeColor="accent1" w:themeShade="80"/>
        </w:rPr>
        <w:t xml:space="preserve"> aprofundeze tematica economiei sociale </w:t>
      </w:r>
      <w:r w:rsidR="00B15B2A" w:rsidRPr="000B65F1">
        <w:rPr>
          <w:rFonts w:ascii="Trebuchet MS" w:hAnsi="Trebuchet MS"/>
          <w:iCs/>
          <w:color w:val="1F4E79" w:themeColor="accent1" w:themeShade="80"/>
        </w:rPr>
        <w:t>ș</w:t>
      </w:r>
      <w:r w:rsidR="003F2711" w:rsidRPr="000B65F1">
        <w:rPr>
          <w:rFonts w:ascii="Trebuchet MS" w:hAnsi="Trebuchet MS"/>
          <w:iCs/>
          <w:color w:val="1F4E79" w:themeColor="accent1" w:themeShade="80"/>
        </w:rPr>
        <w:t>i s</w:t>
      </w:r>
      <w:r w:rsidR="00B15B2A" w:rsidRPr="000B65F1">
        <w:rPr>
          <w:rFonts w:ascii="Trebuchet MS" w:hAnsi="Trebuchet MS"/>
          <w:iCs/>
          <w:color w:val="1F4E79" w:themeColor="accent1" w:themeShade="80"/>
        </w:rPr>
        <w:t>ă</w:t>
      </w:r>
      <w:r w:rsidR="003F2711" w:rsidRPr="000B65F1">
        <w:rPr>
          <w:rFonts w:ascii="Trebuchet MS" w:hAnsi="Trebuchet MS"/>
          <w:iCs/>
          <w:color w:val="1F4E79" w:themeColor="accent1" w:themeShade="80"/>
        </w:rPr>
        <w:t xml:space="preserve"> ia </w:t>
      </w:r>
      <w:r w:rsidR="00B15B2A" w:rsidRPr="000B65F1">
        <w:rPr>
          <w:rFonts w:ascii="Trebuchet MS" w:hAnsi="Trebuchet MS"/>
          <w:iCs/>
          <w:color w:val="1F4E79" w:themeColor="accent1" w:themeShade="80"/>
        </w:rPr>
        <w:t>î</w:t>
      </w:r>
      <w:r w:rsidR="003F2711" w:rsidRPr="000B65F1">
        <w:rPr>
          <w:rFonts w:ascii="Trebuchet MS" w:hAnsi="Trebuchet MS"/>
          <w:iCs/>
          <w:color w:val="1F4E79" w:themeColor="accent1" w:themeShade="80"/>
        </w:rPr>
        <w:t>n considerare posibilitatea dezvolt</w:t>
      </w:r>
      <w:r w:rsidR="00B15B2A" w:rsidRPr="000B65F1">
        <w:rPr>
          <w:rFonts w:ascii="Trebuchet MS" w:hAnsi="Trebuchet MS"/>
          <w:iCs/>
          <w:color w:val="1F4E79" w:themeColor="accent1" w:themeShade="80"/>
        </w:rPr>
        <w:t>ă</w:t>
      </w:r>
      <w:r w:rsidR="003F2711" w:rsidRPr="000B65F1">
        <w:rPr>
          <w:rFonts w:ascii="Trebuchet MS" w:hAnsi="Trebuchet MS"/>
          <w:iCs/>
          <w:color w:val="1F4E79" w:themeColor="accent1" w:themeShade="80"/>
        </w:rPr>
        <w:t xml:space="preserve">rii  unei afaceri proprii. </w:t>
      </w:r>
    </w:p>
    <w:p w14:paraId="07502C56" w14:textId="3CA945C7" w:rsidR="00480939" w:rsidRPr="000B65F1" w:rsidRDefault="003F2711" w:rsidP="00171D3C">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De</w:t>
      </w:r>
      <w:r w:rsidR="00AE0101"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asemenea, calific</w:t>
      </w:r>
      <w:r w:rsidR="005B27B5" w:rsidRPr="000B65F1">
        <w:rPr>
          <w:rFonts w:ascii="Trebuchet MS" w:hAnsi="Trebuchet MS"/>
          <w:iCs/>
          <w:color w:val="1F4E79" w:themeColor="accent1" w:themeShade="80"/>
        </w:rPr>
        <w:t>ă</w:t>
      </w:r>
      <w:r w:rsidRPr="000B65F1">
        <w:rPr>
          <w:rFonts w:ascii="Trebuchet MS" w:hAnsi="Trebuchet MS"/>
          <w:iCs/>
          <w:color w:val="1F4E79" w:themeColor="accent1" w:themeShade="80"/>
        </w:rPr>
        <w:t>rile dob</w:t>
      </w:r>
      <w:r w:rsidR="005B27B5" w:rsidRPr="000B65F1">
        <w:rPr>
          <w:rFonts w:ascii="Trebuchet MS" w:hAnsi="Trebuchet MS"/>
          <w:iCs/>
          <w:color w:val="1F4E79" w:themeColor="accent1" w:themeShade="80"/>
        </w:rPr>
        <w:t>â</w:t>
      </w:r>
      <w:r w:rsidRPr="000B65F1">
        <w:rPr>
          <w:rFonts w:ascii="Trebuchet MS" w:hAnsi="Trebuchet MS"/>
          <w:iCs/>
          <w:color w:val="1F4E79" w:themeColor="accent1" w:themeShade="80"/>
        </w:rPr>
        <w:t xml:space="preserve">ndite </w:t>
      </w:r>
      <w:r w:rsidR="005B27B5" w:rsidRPr="000B65F1">
        <w:rPr>
          <w:rFonts w:ascii="Trebuchet MS" w:hAnsi="Trebuchet MS"/>
          <w:iCs/>
          <w:color w:val="1F4E79" w:themeColor="accent1" w:themeShade="80"/>
        </w:rPr>
        <w:t>î</w:t>
      </w:r>
      <w:r w:rsidRPr="000B65F1">
        <w:rPr>
          <w:rFonts w:ascii="Trebuchet MS" w:hAnsi="Trebuchet MS"/>
          <w:iCs/>
          <w:color w:val="1F4E79" w:themeColor="accent1" w:themeShade="80"/>
        </w:rPr>
        <w:t>n do</w:t>
      </w:r>
      <w:r w:rsidR="00AE0101" w:rsidRPr="000B65F1">
        <w:rPr>
          <w:rFonts w:ascii="Trebuchet MS" w:hAnsi="Trebuchet MS"/>
          <w:iCs/>
          <w:color w:val="1F4E79" w:themeColor="accent1" w:themeShade="80"/>
        </w:rPr>
        <w:t>m</w:t>
      </w:r>
      <w:r w:rsidRPr="000B65F1">
        <w:rPr>
          <w:rFonts w:ascii="Trebuchet MS" w:hAnsi="Trebuchet MS"/>
          <w:iCs/>
          <w:color w:val="1F4E79" w:themeColor="accent1" w:themeShade="80"/>
        </w:rPr>
        <w:t xml:space="preserve">eniul antreprenoriatului </w:t>
      </w:r>
      <w:r w:rsidR="005B27B5" w:rsidRPr="000B65F1">
        <w:rPr>
          <w:rFonts w:ascii="Trebuchet MS" w:hAnsi="Trebuchet MS"/>
          <w:iCs/>
          <w:color w:val="1F4E79" w:themeColor="accent1" w:themeShade="80"/>
        </w:rPr>
        <w:t>î</w:t>
      </w:r>
      <w:r w:rsidRPr="000B65F1">
        <w:rPr>
          <w:rFonts w:ascii="Trebuchet MS" w:hAnsi="Trebuchet MS"/>
          <w:iCs/>
          <w:color w:val="1F4E79" w:themeColor="accent1" w:themeShade="80"/>
        </w:rPr>
        <w:t>n economia social</w:t>
      </w:r>
      <w:r w:rsidR="005B27B5" w:rsidRPr="000B65F1">
        <w:rPr>
          <w:rFonts w:ascii="Trebuchet MS" w:hAnsi="Trebuchet MS"/>
          <w:iCs/>
          <w:color w:val="1F4E79" w:themeColor="accent1" w:themeShade="80"/>
        </w:rPr>
        <w:t>ă</w:t>
      </w:r>
      <w:r w:rsidRPr="000B65F1">
        <w:rPr>
          <w:rFonts w:ascii="Trebuchet MS" w:hAnsi="Trebuchet MS"/>
          <w:iCs/>
          <w:color w:val="1F4E79" w:themeColor="accent1" w:themeShade="80"/>
        </w:rPr>
        <w:t>, v</w:t>
      </w:r>
      <w:r w:rsidR="005B27B5" w:rsidRPr="000B65F1">
        <w:rPr>
          <w:rFonts w:ascii="Trebuchet MS" w:hAnsi="Trebuchet MS"/>
          <w:iCs/>
          <w:color w:val="1F4E79" w:themeColor="accent1" w:themeShade="80"/>
        </w:rPr>
        <w:t>or</w:t>
      </w:r>
      <w:r w:rsidRPr="000B65F1">
        <w:rPr>
          <w:rFonts w:ascii="Trebuchet MS" w:hAnsi="Trebuchet MS"/>
          <w:iCs/>
          <w:color w:val="1F4E79" w:themeColor="accent1" w:themeShade="80"/>
        </w:rPr>
        <w:t xml:space="preserve"> oferi  beneficiarilor  </w:t>
      </w:r>
      <w:r w:rsidR="005B27B5"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ansa de a demara o afacere pe cont propriu sau de a se angaja </w:t>
      </w:r>
      <w:r w:rsidR="005B27B5" w:rsidRPr="000B65F1">
        <w:rPr>
          <w:rFonts w:ascii="Trebuchet MS" w:hAnsi="Trebuchet MS"/>
          <w:iCs/>
          <w:color w:val="1F4E79" w:themeColor="accent1" w:themeShade="80"/>
        </w:rPr>
        <w:t>î</w:t>
      </w:r>
      <w:r w:rsidRPr="000B65F1">
        <w:rPr>
          <w:rFonts w:ascii="Trebuchet MS" w:hAnsi="Trebuchet MS"/>
          <w:iCs/>
          <w:color w:val="1F4E79" w:themeColor="accent1" w:themeShade="80"/>
        </w:rPr>
        <w:t>ntr-o structur</w:t>
      </w:r>
      <w:r w:rsidR="005B27B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d</w:t>
      </w:r>
      <w:r w:rsidR="00AE0101" w:rsidRPr="000B65F1">
        <w:rPr>
          <w:rFonts w:ascii="Trebuchet MS" w:hAnsi="Trebuchet MS"/>
          <w:iCs/>
          <w:color w:val="1F4E79" w:themeColor="accent1" w:themeShade="80"/>
        </w:rPr>
        <w:t xml:space="preserve">e </w:t>
      </w:r>
      <w:r w:rsidR="00480939" w:rsidRPr="000B65F1">
        <w:rPr>
          <w:rFonts w:ascii="Trebuchet MS" w:hAnsi="Trebuchet MS"/>
          <w:iCs/>
          <w:color w:val="1F4E79" w:themeColor="accent1" w:themeShade="80"/>
        </w:rPr>
        <w:t>e</w:t>
      </w:r>
      <w:r w:rsidRPr="000B65F1">
        <w:rPr>
          <w:rFonts w:ascii="Trebuchet MS" w:hAnsi="Trebuchet MS"/>
          <w:iCs/>
          <w:color w:val="1F4E79" w:themeColor="accent1" w:themeShade="80"/>
        </w:rPr>
        <w:t>conomie social</w:t>
      </w:r>
      <w:r w:rsidR="005B27B5" w:rsidRPr="000B65F1">
        <w:rPr>
          <w:rFonts w:ascii="Trebuchet MS" w:hAnsi="Trebuchet MS"/>
          <w:iCs/>
          <w:color w:val="1F4E79" w:themeColor="accent1" w:themeShade="80"/>
        </w:rPr>
        <w:t>ă</w:t>
      </w:r>
      <w:r w:rsidR="004A5C17">
        <w:rPr>
          <w:rFonts w:ascii="Trebuchet MS" w:hAnsi="Trebuchet MS"/>
          <w:iCs/>
          <w:color w:val="1F4E79" w:themeColor="accent1" w:themeShade="80"/>
        </w:rPr>
        <w:t>.</w:t>
      </w:r>
      <w:r w:rsidRPr="000B65F1">
        <w:rPr>
          <w:rFonts w:ascii="Trebuchet MS" w:hAnsi="Trebuchet MS"/>
          <w:iCs/>
          <w:color w:val="1F4E79" w:themeColor="accent1" w:themeShade="80"/>
        </w:rPr>
        <w:t xml:space="preserve"> </w:t>
      </w:r>
    </w:p>
    <w:p w14:paraId="4E850383" w14:textId="4B91FD92" w:rsidR="00480939" w:rsidRPr="000B65F1" w:rsidRDefault="00702B15" w:rsidP="00171D3C">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w:t>
      </w:r>
      <w:r w:rsidR="003F2711" w:rsidRPr="000B65F1">
        <w:rPr>
          <w:rFonts w:ascii="Trebuchet MS" w:hAnsi="Trebuchet MS"/>
          <w:iCs/>
          <w:color w:val="1F4E79" w:themeColor="accent1" w:themeShade="80"/>
        </w:rPr>
        <w:t>nfiin</w:t>
      </w:r>
      <w:r w:rsidRPr="000B65F1">
        <w:rPr>
          <w:rFonts w:ascii="Trebuchet MS" w:hAnsi="Trebuchet MS"/>
          <w:iCs/>
          <w:color w:val="1F4E79" w:themeColor="accent1" w:themeShade="80"/>
        </w:rPr>
        <w:t>ț</w:t>
      </w:r>
      <w:r w:rsidR="003F2711" w:rsidRPr="000B65F1">
        <w:rPr>
          <w:rFonts w:ascii="Trebuchet MS" w:hAnsi="Trebuchet MS"/>
          <w:iCs/>
          <w:color w:val="1F4E79" w:themeColor="accent1" w:themeShade="80"/>
        </w:rPr>
        <w:t xml:space="preserve">area </w:t>
      </w:r>
      <w:r w:rsidR="00AE0101" w:rsidRPr="000B65F1">
        <w:rPr>
          <w:rFonts w:ascii="Trebuchet MS" w:hAnsi="Trebuchet MS"/>
          <w:iCs/>
          <w:color w:val="1F4E79" w:themeColor="accent1" w:themeShade="80"/>
        </w:rPr>
        <w:t>de structuri de economie social</w:t>
      </w:r>
      <w:r w:rsidRPr="000B65F1">
        <w:rPr>
          <w:rFonts w:ascii="Trebuchet MS" w:hAnsi="Trebuchet MS"/>
          <w:iCs/>
          <w:color w:val="1F4E79" w:themeColor="accent1" w:themeShade="80"/>
        </w:rPr>
        <w:t>ă</w:t>
      </w:r>
      <w:r w:rsidR="00AE0101" w:rsidRPr="000B65F1">
        <w:rPr>
          <w:rFonts w:ascii="Trebuchet MS" w:hAnsi="Trebuchet MS"/>
          <w:iCs/>
          <w:color w:val="1F4E79" w:themeColor="accent1" w:themeShade="80"/>
        </w:rPr>
        <w:t xml:space="preserve"> </w:t>
      </w:r>
      <w:r w:rsidR="003F2711" w:rsidRPr="000B65F1">
        <w:rPr>
          <w:rFonts w:ascii="Trebuchet MS" w:hAnsi="Trebuchet MS"/>
          <w:iCs/>
          <w:color w:val="1F4E79" w:themeColor="accent1" w:themeShade="80"/>
        </w:rPr>
        <w:t>va asigura stabilitate financiar</w:t>
      </w:r>
      <w:r w:rsidRPr="000B65F1">
        <w:rPr>
          <w:rFonts w:ascii="Trebuchet MS" w:hAnsi="Trebuchet MS"/>
          <w:iCs/>
          <w:color w:val="1F4E79" w:themeColor="accent1" w:themeShade="80"/>
        </w:rPr>
        <w:t>ă</w:t>
      </w:r>
      <w:r w:rsidR="003F2711" w:rsidRPr="000B65F1">
        <w:rPr>
          <w:rFonts w:ascii="Trebuchet MS" w:hAnsi="Trebuchet MS"/>
          <w:iCs/>
          <w:color w:val="1F4E79" w:themeColor="accent1" w:themeShade="80"/>
        </w:rPr>
        <w:t xml:space="preserve"> pentru persoanele </w:t>
      </w:r>
      <w:r w:rsidRPr="000B65F1">
        <w:rPr>
          <w:rFonts w:ascii="Trebuchet MS" w:hAnsi="Trebuchet MS"/>
          <w:iCs/>
          <w:color w:val="1F4E79" w:themeColor="accent1" w:themeShade="80"/>
        </w:rPr>
        <w:t>î</w:t>
      </w:r>
      <w:r w:rsidR="003F2711" w:rsidRPr="000B65F1">
        <w:rPr>
          <w:rFonts w:ascii="Trebuchet MS" w:hAnsi="Trebuchet MS"/>
          <w:iCs/>
          <w:color w:val="1F4E79" w:themeColor="accent1" w:themeShade="80"/>
        </w:rPr>
        <w:t xml:space="preserve">ncadrate </w:t>
      </w:r>
      <w:r w:rsidRPr="000B65F1">
        <w:rPr>
          <w:rFonts w:ascii="Trebuchet MS" w:hAnsi="Trebuchet MS"/>
          <w:iCs/>
          <w:color w:val="1F4E79" w:themeColor="accent1" w:themeShade="80"/>
        </w:rPr>
        <w:t>î</w:t>
      </w:r>
      <w:r w:rsidR="003F2711" w:rsidRPr="000B65F1">
        <w:rPr>
          <w:rFonts w:ascii="Trebuchet MS" w:hAnsi="Trebuchet MS"/>
          <w:iCs/>
          <w:color w:val="1F4E79" w:themeColor="accent1" w:themeShade="80"/>
        </w:rPr>
        <w:t xml:space="preserve">n aceste structuri </w:t>
      </w:r>
      <w:r w:rsidRPr="000B65F1">
        <w:rPr>
          <w:rFonts w:ascii="Trebuchet MS" w:hAnsi="Trebuchet MS"/>
          <w:iCs/>
          <w:color w:val="1F4E79" w:themeColor="accent1" w:themeShade="80"/>
        </w:rPr>
        <w:t>ș</w:t>
      </w:r>
      <w:r w:rsidR="003F2711" w:rsidRPr="000B65F1">
        <w:rPr>
          <w:rFonts w:ascii="Trebuchet MS" w:hAnsi="Trebuchet MS"/>
          <w:iCs/>
          <w:color w:val="1F4E79" w:themeColor="accent1" w:themeShade="80"/>
        </w:rPr>
        <w:t xml:space="preserve">i va crea premisele pentru angajarea altor persoane, </w:t>
      </w:r>
      <w:r w:rsidRPr="000B65F1">
        <w:rPr>
          <w:rFonts w:ascii="Trebuchet MS" w:hAnsi="Trebuchet MS"/>
          <w:iCs/>
          <w:color w:val="1F4E79" w:themeColor="accent1" w:themeShade="80"/>
        </w:rPr>
        <w:t>î</w:t>
      </w:r>
      <w:r w:rsidR="003F2711" w:rsidRPr="000B65F1">
        <w:rPr>
          <w:rFonts w:ascii="Trebuchet MS" w:hAnsi="Trebuchet MS"/>
          <w:iCs/>
          <w:color w:val="1F4E79" w:themeColor="accent1" w:themeShade="80"/>
        </w:rPr>
        <w:t xml:space="preserve">n final scopul principal </w:t>
      </w:r>
      <w:r w:rsidR="00AE0101" w:rsidRPr="000B65F1">
        <w:rPr>
          <w:rFonts w:ascii="Trebuchet MS" w:hAnsi="Trebuchet MS"/>
          <w:iCs/>
          <w:color w:val="1F4E79" w:themeColor="accent1" w:themeShade="80"/>
        </w:rPr>
        <w:t>nefiind</w:t>
      </w:r>
      <w:r w:rsidR="003F2711" w:rsidRPr="000B65F1">
        <w:rPr>
          <w:rFonts w:ascii="Trebuchet MS" w:hAnsi="Trebuchet MS"/>
          <w:iCs/>
          <w:color w:val="1F4E79" w:themeColor="accent1" w:themeShade="80"/>
        </w:rPr>
        <w:t xml:space="preserve"> de natur</w:t>
      </w:r>
      <w:r w:rsidRPr="000B65F1">
        <w:rPr>
          <w:rFonts w:ascii="Trebuchet MS" w:hAnsi="Trebuchet MS"/>
          <w:iCs/>
          <w:color w:val="1F4E79" w:themeColor="accent1" w:themeShade="80"/>
        </w:rPr>
        <w:t>ă</w:t>
      </w:r>
      <w:r w:rsidR="003F2711" w:rsidRPr="000B65F1">
        <w:rPr>
          <w:rFonts w:ascii="Trebuchet MS" w:hAnsi="Trebuchet MS"/>
          <w:iCs/>
          <w:color w:val="1F4E79" w:themeColor="accent1" w:themeShade="80"/>
        </w:rPr>
        <w:t xml:space="preserve"> economic</w:t>
      </w:r>
      <w:r w:rsidRPr="000B65F1">
        <w:rPr>
          <w:rFonts w:ascii="Trebuchet MS" w:hAnsi="Trebuchet MS"/>
          <w:iCs/>
          <w:color w:val="1F4E79" w:themeColor="accent1" w:themeShade="80"/>
        </w:rPr>
        <w:t>ă</w:t>
      </w:r>
      <w:r w:rsidR="003F2711" w:rsidRPr="000B65F1">
        <w:rPr>
          <w:rFonts w:ascii="Trebuchet MS" w:hAnsi="Trebuchet MS"/>
          <w:iCs/>
          <w:color w:val="1F4E79" w:themeColor="accent1" w:themeShade="80"/>
        </w:rPr>
        <w:t>, ci de ob</w:t>
      </w:r>
      <w:r w:rsidRPr="000B65F1">
        <w:rPr>
          <w:rFonts w:ascii="Trebuchet MS" w:hAnsi="Trebuchet MS"/>
          <w:iCs/>
          <w:color w:val="1F4E79" w:themeColor="accent1" w:themeShade="80"/>
        </w:rPr>
        <w:t>ț</w:t>
      </w:r>
      <w:r w:rsidR="003F2711" w:rsidRPr="000B65F1">
        <w:rPr>
          <w:rFonts w:ascii="Trebuchet MS" w:hAnsi="Trebuchet MS"/>
          <w:iCs/>
          <w:color w:val="1F4E79" w:themeColor="accent1" w:themeShade="80"/>
        </w:rPr>
        <w:t>inere a unui profit social c</w:t>
      </w:r>
      <w:r w:rsidRPr="000B65F1">
        <w:rPr>
          <w:rFonts w:ascii="Trebuchet MS" w:hAnsi="Trebuchet MS"/>
          <w:iCs/>
          <w:color w:val="1F4E79" w:themeColor="accent1" w:themeShade="80"/>
        </w:rPr>
        <w:t>â</w:t>
      </w:r>
      <w:r w:rsidR="003F2711" w:rsidRPr="000B65F1">
        <w:rPr>
          <w:rFonts w:ascii="Trebuchet MS" w:hAnsi="Trebuchet MS"/>
          <w:iCs/>
          <w:color w:val="1F4E79" w:themeColor="accent1" w:themeShade="80"/>
        </w:rPr>
        <w:t>t mai mare.</w:t>
      </w:r>
    </w:p>
    <w:p w14:paraId="52692D1F" w14:textId="02101319" w:rsidR="00480939" w:rsidRPr="000B65F1" w:rsidRDefault="00480939"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I</w:t>
      </w:r>
      <w:r w:rsidR="00702B15" w:rsidRPr="000B65F1">
        <w:rPr>
          <w:rFonts w:ascii="Trebuchet MS" w:hAnsi="Trebuchet MS"/>
          <w:iCs/>
          <w:color w:val="1F4E79" w:themeColor="accent1" w:themeShade="80"/>
        </w:rPr>
        <w:t>mpactul</w:t>
      </w:r>
      <w:r w:rsidRPr="000B65F1">
        <w:rPr>
          <w:rFonts w:ascii="Trebuchet MS" w:hAnsi="Trebuchet MS"/>
          <w:iCs/>
          <w:color w:val="1F4E79" w:themeColor="accent1" w:themeShade="80"/>
        </w:rPr>
        <w:t xml:space="preserve"> estimat adus de ac</w:t>
      </w:r>
      <w:r w:rsidR="00702B15"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iunile incluse </w:t>
      </w:r>
      <w:r w:rsidR="00702B15" w:rsidRPr="000B65F1">
        <w:rPr>
          <w:rFonts w:ascii="Trebuchet MS" w:hAnsi="Trebuchet MS"/>
          <w:iCs/>
          <w:color w:val="1F4E79" w:themeColor="accent1" w:themeShade="80"/>
        </w:rPr>
        <w:t>î</w:t>
      </w:r>
      <w:r w:rsidRPr="000B65F1">
        <w:rPr>
          <w:rFonts w:ascii="Trebuchet MS" w:hAnsi="Trebuchet MS"/>
          <w:iCs/>
          <w:color w:val="1F4E79" w:themeColor="accent1" w:themeShade="80"/>
        </w:rPr>
        <w:t>n prezentul apel se reflect</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prin schimb</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rile aduse fa</w:t>
      </w:r>
      <w:r w:rsidR="00702B15" w:rsidRPr="000B65F1">
        <w:rPr>
          <w:rFonts w:ascii="Trebuchet MS" w:hAnsi="Trebuchet MS"/>
          <w:iCs/>
          <w:color w:val="1F4E79" w:themeColor="accent1" w:themeShade="80"/>
        </w:rPr>
        <w:t>ță</w:t>
      </w:r>
      <w:r w:rsidRPr="000B65F1">
        <w:rPr>
          <w:rFonts w:ascii="Trebuchet MS" w:hAnsi="Trebuchet MS"/>
          <w:iCs/>
          <w:color w:val="1F4E79" w:themeColor="accent1" w:themeShade="80"/>
        </w:rPr>
        <w:t xml:space="preserve"> de situa</w:t>
      </w:r>
      <w:r w:rsidR="00702B15" w:rsidRPr="000B65F1">
        <w:rPr>
          <w:rFonts w:ascii="Trebuchet MS" w:hAnsi="Trebuchet MS"/>
          <w:iCs/>
          <w:color w:val="1F4E79" w:themeColor="accent1" w:themeShade="80"/>
        </w:rPr>
        <w:t>ț</w:t>
      </w:r>
      <w:r w:rsidRPr="000B65F1">
        <w:rPr>
          <w:rFonts w:ascii="Trebuchet MS" w:hAnsi="Trebuchet MS"/>
          <w:iCs/>
          <w:color w:val="1F4E79" w:themeColor="accent1" w:themeShade="80"/>
        </w:rPr>
        <w:t>ia deja existent</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expertiza relevant</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702B15" w:rsidRPr="000B65F1">
        <w:rPr>
          <w:rFonts w:ascii="Trebuchet MS" w:hAnsi="Trebuchet MS"/>
          <w:iCs/>
          <w:color w:val="1F4E79" w:themeColor="accent1" w:themeShade="80"/>
        </w:rPr>
        <w:t>î</w:t>
      </w:r>
      <w:r w:rsidRPr="000B65F1">
        <w:rPr>
          <w:rFonts w:ascii="Trebuchet MS" w:hAnsi="Trebuchet MS"/>
          <w:iCs/>
          <w:color w:val="1F4E79" w:themeColor="accent1" w:themeShade="80"/>
        </w:rPr>
        <w:t>n dezvoltarea antreprenorial</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w:t>
      </w:r>
      <w:r w:rsidR="00702B15" w:rsidRPr="000B65F1">
        <w:rPr>
          <w:rFonts w:ascii="Trebuchet MS" w:hAnsi="Trebuchet MS"/>
          <w:iCs/>
          <w:color w:val="1F4E79" w:themeColor="accent1" w:themeShade="80"/>
        </w:rPr>
        <w:t xml:space="preserve">în </w:t>
      </w:r>
      <w:r w:rsidRPr="000B65F1">
        <w:rPr>
          <w:rFonts w:ascii="Trebuchet MS" w:hAnsi="Trebuchet MS"/>
          <w:iCs/>
          <w:color w:val="1F4E79" w:themeColor="accent1" w:themeShade="80"/>
        </w:rPr>
        <w:t>economi</w:t>
      </w:r>
      <w:r w:rsidR="00702B15" w:rsidRPr="000B65F1">
        <w:rPr>
          <w:rFonts w:ascii="Trebuchet MS" w:hAnsi="Trebuchet MS"/>
          <w:iCs/>
          <w:color w:val="1F4E79" w:themeColor="accent1" w:themeShade="80"/>
        </w:rPr>
        <w:t>a</w:t>
      </w:r>
      <w:r w:rsidRPr="000B65F1">
        <w:rPr>
          <w:rFonts w:ascii="Trebuchet MS" w:hAnsi="Trebuchet MS"/>
          <w:iCs/>
          <w:color w:val="1F4E79" w:themeColor="accent1" w:themeShade="80"/>
        </w:rPr>
        <w:t xml:space="preserve"> social</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expertiza </w:t>
      </w:r>
      <w:r w:rsidR="00702B15"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identificare, monitorizare </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i gestionare care va contribui, prin m</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suri aplicate, la atragerea a c</w:t>
      </w:r>
      <w:r w:rsidR="00702B15" w:rsidRPr="000B65F1">
        <w:rPr>
          <w:rFonts w:ascii="Trebuchet MS" w:hAnsi="Trebuchet MS"/>
          <w:iCs/>
          <w:color w:val="1F4E79" w:themeColor="accent1" w:themeShade="80"/>
        </w:rPr>
        <w:t>â</w:t>
      </w:r>
      <w:r w:rsidRPr="000B65F1">
        <w:rPr>
          <w:rFonts w:ascii="Trebuchet MS" w:hAnsi="Trebuchet MS"/>
          <w:iCs/>
          <w:color w:val="1F4E79" w:themeColor="accent1" w:themeShade="80"/>
        </w:rPr>
        <w:t xml:space="preserve">t mai multor persoane </w:t>
      </w:r>
      <w:r w:rsidR="00702B15" w:rsidRPr="000B65F1">
        <w:rPr>
          <w:rFonts w:ascii="Trebuchet MS" w:hAnsi="Trebuchet MS"/>
          <w:iCs/>
          <w:color w:val="1F4E79" w:themeColor="accent1" w:themeShade="80"/>
        </w:rPr>
        <w:t>î</w:t>
      </w:r>
      <w:r w:rsidRPr="000B65F1">
        <w:rPr>
          <w:rFonts w:ascii="Trebuchet MS" w:hAnsi="Trebuchet MS"/>
          <w:iCs/>
          <w:color w:val="1F4E79" w:themeColor="accent1" w:themeShade="80"/>
        </w:rPr>
        <w:t>n oportunitatea de a deveni antreprenor de structuri de economie social</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stimularea </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i diversificarea mediului socio-economic multi-regional, implicarea multidisciplinar</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a poten</w:t>
      </w:r>
      <w:r w:rsidR="00702B15"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ialului grup </w:t>
      </w:r>
      <w:r w:rsidR="00702B15" w:rsidRPr="000B65F1">
        <w:rPr>
          <w:rFonts w:ascii="Trebuchet MS" w:hAnsi="Trebuchet MS"/>
          <w:iCs/>
          <w:color w:val="1F4E79" w:themeColor="accent1" w:themeShade="80"/>
        </w:rPr>
        <w:t>ț</w:t>
      </w:r>
      <w:r w:rsidRPr="000B65F1">
        <w:rPr>
          <w:rFonts w:ascii="Trebuchet MS" w:hAnsi="Trebuchet MS"/>
          <w:iCs/>
          <w:color w:val="1F4E79" w:themeColor="accent1" w:themeShade="80"/>
        </w:rPr>
        <w:t>int</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ajut</w:t>
      </w:r>
      <w:r w:rsidR="00702B15" w:rsidRPr="000B65F1">
        <w:rPr>
          <w:rFonts w:ascii="Trebuchet MS" w:hAnsi="Trebuchet MS"/>
          <w:iCs/>
          <w:color w:val="1F4E79" w:themeColor="accent1" w:themeShade="80"/>
        </w:rPr>
        <w:t>â</w:t>
      </w:r>
      <w:r w:rsidRPr="000B65F1">
        <w:rPr>
          <w:rFonts w:ascii="Trebuchet MS" w:hAnsi="Trebuchet MS"/>
          <w:iCs/>
          <w:color w:val="1F4E79" w:themeColor="accent1" w:themeShade="80"/>
        </w:rPr>
        <w:t>nd persoanele vulnerabile s</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dep</w:t>
      </w:r>
      <w:r w:rsidR="00702B15" w:rsidRPr="000B65F1">
        <w:rPr>
          <w:rFonts w:ascii="Trebuchet MS" w:hAnsi="Trebuchet MS"/>
          <w:iCs/>
          <w:color w:val="1F4E79" w:themeColor="accent1" w:themeShade="80"/>
        </w:rPr>
        <w:t>ăș</w:t>
      </w:r>
      <w:r w:rsidRPr="000B65F1">
        <w:rPr>
          <w:rFonts w:ascii="Trebuchet MS" w:hAnsi="Trebuchet MS"/>
          <w:iCs/>
          <w:color w:val="1F4E79" w:themeColor="accent1" w:themeShade="80"/>
        </w:rPr>
        <w:t>easc</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A83042" w:rsidRPr="00A83042">
        <w:rPr>
          <w:rFonts w:ascii="Trebuchet MS" w:hAnsi="Trebuchet MS"/>
          <w:iCs/>
          <w:color w:val="1F4E79" w:themeColor="accent1" w:themeShade="80"/>
        </w:rPr>
        <w:t>să depășească situația de vulnerabilitate</w:t>
      </w:r>
      <w:r w:rsidRPr="000B65F1">
        <w:rPr>
          <w:rFonts w:ascii="Trebuchet MS" w:hAnsi="Trebuchet MS"/>
          <w:iCs/>
          <w:color w:val="1F4E79" w:themeColor="accent1" w:themeShade="80"/>
        </w:rPr>
        <w:t xml:space="preserve">, profesional </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i social</w:t>
      </w:r>
      <w:r w:rsidR="00702B15" w:rsidRPr="000B65F1">
        <w:rPr>
          <w:rFonts w:ascii="Trebuchet MS" w:hAnsi="Trebuchet MS"/>
          <w:iCs/>
          <w:color w:val="1F4E79" w:themeColor="accent1" w:themeShade="80"/>
        </w:rPr>
        <w:t>.</w:t>
      </w:r>
    </w:p>
    <w:p w14:paraId="6D925D39" w14:textId="7DC285DA" w:rsidR="00691821" w:rsidRPr="000B65F1" w:rsidRDefault="00480939"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Interven</w:t>
      </w:r>
      <w:r w:rsidR="00702B15" w:rsidRPr="000B65F1">
        <w:rPr>
          <w:rFonts w:ascii="Trebuchet MS" w:hAnsi="Trebuchet MS"/>
          <w:iCs/>
          <w:color w:val="1F4E79" w:themeColor="accent1" w:themeShade="80"/>
        </w:rPr>
        <w:t>ț</w:t>
      </w:r>
      <w:r w:rsidRPr="000B65F1">
        <w:rPr>
          <w:rFonts w:ascii="Trebuchet MS" w:hAnsi="Trebuchet MS"/>
          <w:iCs/>
          <w:color w:val="1F4E79" w:themeColor="accent1" w:themeShade="80"/>
        </w:rPr>
        <w:t>iile vor viza o arie economico-social</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important</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contribuind direct la </w:t>
      </w:r>
      <w:r w:rsidR="00702B15" w:rsidRPr="000B65F1">
        <w:rPr>
          <w:rFonts w:ascii="Trebuchet MS" w:hAnsi="Trebuchet MS"/>
          <w:iCs/>
          <w:color w:val="1F4E79" w:themeColor="accent1" w:themeShade="80"/>
        </w:rPr>
        <w:t>î</w:t>
      </w:r>
      <w:r w:rsidRPr="000B65F1">
        <w:rPr>
          <w:rFonts w:ascii="Trebuchet MS" w:hAnsi="Trebuchet MS"/>
          <w:iCs/>
          <w:color w:val="1F4E79" w:themeColor="accent1" w:themeShade="80"/>
        </w:rPr>
        <w:t>mbun</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t</w:t>
      </w:r>
      <w:r w:rsidR="00702B15" w:rsidRPr="000B65F1">
        <w:rPr>
          <w:rFonts w:ascii="Trebuchet MS" w:hAnsi="Trebuchet MS"/>
          <w:iCs/>
          <w:color w:val="1F4E79" w:themeColor="accent1" w:themeShade="80"/>
        </w:rPr>
        <w:t>ăț</w:t>
      </w:r>
      <w:r w:rsidRPr="000B65F1">
        <w:rPr>
          <w:rFonts w:ascii="Trebuchet MS" w:hAnsi="Trebuchet MS"/>
          <w:iCs/>
          <w:color w:val="1F4E79" w:themeColor="accent1" w:themeShade="80"/>
        </w:rPr>
        <w:t>irea calit</w:t>
      </w:r>
      <w:r w:rsidR="00702B15" w:rsidRPr="000B65F1">
        <w:rPr>
          <w:rFonts w:ascii="Trebuchet MS" w:hAnsi="Trebuchet MS"/>
          <w:iCs/>
          <w:color w:val="1F4E79" w:themeColor="accent1" w:themeShade="80"/>
        </w:rPr>
        <w:t>ăț</w:t>
      </w:r>
      <w:r w:rsidRPr="000B65F1">
        <w:rPr>
          <w:rFonts w:ascii="Trebuchet MS" w:hAnsi="Trebuchet MS"/>
          <w:iCs/>
          <w:color w:val="1F4E79" w:themeColor="accent1" w:themeShade="80"/>
        </w:rPr>
        <w:t>ii vie</w:t>
      </w:r>
      <w:r w:rsidR="00702B15"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ii persoanelor din grupului </w:t>
      </w:r>
      <w:r w:rsidR="00702B15" w:rsidRPr="000B65F1">
        <w:rPr>
          <w:rFonts w:ascii="Trebuchet MS" w:hAnsi="Trebuchet MS"/>
          <w:iCs/>
          <w:color w:val="1F4E79" w:themeColor="accent1" w:themeShade="80"/>
        </w:rPr>
        <w:t>ț</w:t>
      </w:r>
      <w:r w:rsidRPr="000B65F1">
        <w:rPr>
          <w:rFonts w:ascii="Trebuchet MS" w:hAnsi="Trebuchet MS"/>
          <w:iCs/>
          <w:color w:val="1F4E79" w:themeColor="accent1" w:themeShade="80"/>
        </w:rPr>
        <w:t>int</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i a membrilor comunit</w:t>
      </w:r>
      <w:r w:rsidR="00702B15" w:rsidRPr="000B65F1">
        <w:rPr>
          <w:rFonts w:ascii="Trebuchet MS" w:hAnsi="Trebuchet MS"/>
          <w:iCs/>
          <w:color w:val="1F4E79" w:themeColor="accent1" w:themeShade="80"/>
        </w:rPr>
        <w:t>ăț</w:t>
      </w:r>
      <w:r w:rsidRPr="000B65F1">
        <w:rPr>
          <w:rFonts w:ascii="Trebuchet MS" w:hAnsi="Trebuchet MS"/>
          <w:iCs/>
          <w:color w:val="1F4E79" w:themeColor="accent1" w:themeShade="80"/>
        </w:rPr>
        <w:t xml:space="preserve">ilor unde vor activa </w:t>
      </w:r>
      <w:r w:rsidR="00156527" w:rsidRPr="000B65F1">
        <w:rPr>
          <w:rFonts w:ascii="Trebuchet MS" w:hAnsi="Trebuchet MS"/>
          <w:iCs/>
          <w:color w:val="1F4E79" w:themeColor="accent1" w:themeShade="80"/>
        </w:rPr>
        <w:t>întreprinderile</w:t>
      </w:r>
      <w:r w:rsidRPr="000B65F1">
        <w:rPr>
          <w:rFonts w:ascii="Trebuchet MS" w:hAnsi="Trebuchet MS"/>
          <w:iCs/>
          <w:color w:val="1F4E79" w:themeColor="accent1" w:themeShade="80"/>
        </w:rPr>
        <w:t xml:space="preserve"> sociale; pia</w:t>
      </w:r>
      <w:r w:rsidR="00702B15" w:rsidRPr="000B65F1">
        <w:rPr>
          <w:rFonts w:ascii="Trebuchet MS" w:hAnsi="Trebuchet MS"/>
          <w:iCs/>
          <w:color w:val="1F4E79" w:themeColor="accent1" w:themeShade="80"/>
        </w:rPr>
        <w:t>ț</w:t>
      </w:r>
      <w:r w:rsidRPr="000B65F1">
        <w:rPr>
          <w:rFonts w:ascii="Trebuchet MS" w:hAnsi="Trebuchet MS"/>
          <w:iCs/>
          <w:color w:val="1F4E79" w:themeColor="accent1" w:themeShade="80"/>
        </w:rPr>
        <w:t>a muncii local</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i regional</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va beneficia de o dinamica </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i un impuls antreprenorial, prin prisma noilor locuri de munc</w:t>
      </w:r>
      <w:r w:rsidR="00702B1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create  </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prin sprijinul financiar acordat (pentru </w:t>
      </w:r>
      <w:r w:rsidR="00702B15" w:rsidRPr="000B65F1">
        <w:rPr>
          <w:rFonts w:ascii="Trebuchet MS" w:hAnsi="Trebuchet MS"/>
          <w:iCs/>
          <w:color w:val="1F4E79" w:themeColor="accent1" w:themeShade="80"/>
        </w:rPr>
        <w:t>î</w:t>
      </w:r>
      <w:r w:rsidRPr="000B65F1">
        <w:rPr>
          <w:rFonts w:ascii="Trebuchet MS" w:hAnsi="Trebuchet MS"/>
          <w:iCs/>
          <w:color w:val="1F4E79" w:themeColor="accent1" w:themeShade="80"/>
        </w:rPr>
        <w:t>nfiin</w:t>
      </w:r>
      <w:r w:rsidR="00702B15" w:rsidRPr="000B65F1">
        <w:rPr>
          <w:rFonts w:ascii="Trebuchet MS" w:hAnsi="Trebuchet MS"/>
          <w:iCs/>
          <w:color w:val="1F4E79" w:themeColor="accent1" w:themeShade="80"/>
        </w:rPr>
        <w:t>ț</w:t>
      </w:r>
      <w:r w:rsidRPr="000B65F1">
        <w:rPr>
          <w:rFonts w:ascii="Trebuchet MS" w:hAnsi="Trebuchet MS"/>
          <w:iCs/>
          <w:color w:val="1F4E79" w:themeColor="accent1" w:themeShade="80"/>
        </w:rPr>
        <w:t>are SES)</w:t>
      </w:r>
      <w:r w:rsidR="006C362D" w:rsidRPr="000B65F1">
        <w:rPr>
          <w:rFonts w:ascii="Trebuchet MS" w:hAnsi="Trebuchet MS"/>
          <w:iCs/>
          <w:color w:val="1F4E79" w:themeColor="accent1" w:themeShade="80"/>
        </w:rPr>
        <w:t>;</w:t>
      </w:r>
      <w:r w:rsidR="00702B15"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educarea popula</w:t>
      </w:r>
      <w:r w:rsidR="00702B15"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iei </w:t>
      </w:r>
      <w:r w:rsidR="00702B15" w:rsidRPr="000B65F1">
        <w:rPr>
          <w:rFonts w:ascii="Trebuchet MS" w:hAnsi="Trebuchet MS"/>
          <w:iCs/>
          <w:color w:val="1F4E79" w:themeColor="accent1" w:themeShade="80"/>
        </w:rPr>
        <w:t>î</w:t>
      </w:r>
      <w:r w:rsidRPr="000B65F1">
        <w:rPr>
          <w:rFonts w:ascii="Trebuchet MS" w:hAnsi="Trebuchet MS"/>
          <w:iCs/>
          <w:color w:val="1F4E79" w:themeColor="accent1" w:themeShade="80"/>
        </w:rPr>
        <w:t>n ceea ce prive</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te g</w:t>
      </w:r>
      <w:r w:rsidR="00702B15" w:rsidRPr="000B65F1">
        <w:rPr>
          <w:rFonts w:ascii="Trebuchet MS" w:hAnsi="Trebuchet MS"/>
          <w:iCs/>
          <w:color w:val="1F4E79" w:themeColor="accent1" w:themeShade="80"/>
        </w:rPr>
        <w:t>â</w:t>
      </w:r>
      <w:r w:rsidRPr="000B65F1">
        <w:rPr>
          <w:rFonts w:ascii="Trebuchet MS" w:hAnsi="Trebuchet MS"/>
          <w:iCs/>
          <w:color w:val="1F4E79" w:themeColor="accent1" w:themeShade="80"/>
        </w:rPr>
        <w:t xml:space="preserve">ndirea </w:t>
      </w:r>
      <w:r w:rsidR="00702B15"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redactarea unui plan de afaceri vor reprezenta elemente cheie </w:t>
      </w:r>
      <w:r w:rsidR="00702B15" w:rsidRPr="000B65F1">
        <w:rPr>
          <w:rFonts w:ascii="Trebuchet MS" w:hAnsi="Trebuchet MS"/>
          <w:iCs/>
          <w:color w:val="1F4E79" w:themeColor="accent1" w:themeShade="80"/>
        </w:rPr>
        <w:t>î</w:t>
      </w:r>
      <w:r w:rsidRPr="000B65F1">
        <w:rPr>
          <w:rFonts w:ascii="Trebuchet MS" w:hAnsi="Trebuchet MS"/>
          <w:iCs/>
          <w:color w:val="1F4E79" w:themeColor="accent1" w:themeShade="80"/>
        </w:rPr>
        <w:t>n re</w:t>
      </w:r>
      <w:r w:rsidR="00BD21C7" w:rsidRPr="000B65F1">
        <w:rPr>
          <w:rFonts w:ascii="Trebuchet MS" w:hAnsi="Trebuchet MS"/>
          <w:iCs/>
          <w:color w:val="1F4E79" w:themeColor="accent1" w:themeShade="80"/>
        </w:rPr>
        <w:t>î</w:t>
      </w:r>
      <w:r w:rsidRPr="000B65F1">
        <w:rPr>
          <w:rFonts w:ascii="Trebuchet MS" w:hAnsi="Trebuchet MS"/>
          <w:iCs/>
          <w:color w:val="1F4E79" w:themeColor="accent1" w:themeShade="80"/>
        </w:rPr>
        <w:t>n</w:t>
      </w:r>
      <w:r w:rsidR="00BD21C7" w:rsidRPr="000B65F1">
        <w:rPr>
          <w:rFonts w:ascii="Trebuchet MS" w:hAnsi="Trebuchet MS"/>
          <w:iCs/>
          <w:color w:val="1F4E79" w:themeColor="accent1" w:themeShade="80"/>
        </w:rPr>
        <w:t>t</w:t>
      </w:r>
      <w:r w:rsidRPr="000B65F1">
        <w:rPr>
          <w:rFonts w:ascii="Trebuchet MS" w:hAnsi="Trebuchet MS"/>
          <w:iCs/>
          <w:color w:val="1F4E79" w:themeColor="accent1" w:themeShade="80"/>
        </w:rPr>
        <w:t xml:space="preserve">inerirea </w:t>
      </w:r>
      <w:r w:rsidR="00BD21C7" w:rsidRPr="000B65F1">
        <w:rPr>
          <w:rFonts w:ascii="Trebuchet MS" w:hAnsi="Trebuchet MS"/>
          <w:iCs/>
          <w:color w:val="1F4E79" w:themeColor="accent1" w:themeShade="80"/>
        </w:rPr>
        <w:t>ș</w:t>
      </w:r>
      <w:r w:rsidRPr="000B65F1">
        <w:rPr>
          <w:rFonts w:ascii="Trebuchet MS" w:hAnsi="Trebuchet MS"/>
          <w:iCs/>
          <w:color w:val="1F4E79" w:themeColor="accent1" w:themeShade="80"/>
        </w:rPr>
        <w:t>i re</w:t>
      </w:r>
      <w:r w:rsidR="00BD21C7" w:rsidRPr="000B65F1">
        <w:rPr>
          <w:rFonts w:ascii="Trebuchet MS" w:hAnsi="Trebuchet MS"/>
          <w:iCs/>
          <w:color w:val="1F4E79" w:themeColor="accent1" w:themeShade="80"/>
        </w:rPr>
        <w:t>î</w:t>
      </w:r>
      <w:r w:rsidRPr="000B65F1">
        <w:rPr>
          <w:rFonts w:ascii="Trebuchet MS" w:hAnsi="Trebuchet MS"/>
          <w:iCs/>
          <w:color w:val="1F4E79" w:themeColor="accent1" w:themeShade="80"/>
        </w:rPr>
        <w:t>mprosp</w:t>
      </w:r>
      <w:r w:rsidR="00BD21C7" w:rsidRPr="000B65F1">
        <w:rPr>
          <w:rFonts w:ascii="Trebuchet MS" w:hAnsi="Trebuchet MS"/>
          <w:iCs/>
          <w:color w:val="1F4E79" w:themeColor="accent1" w:themeShade="80"/>
        </w:rPr>
        <w:t>ă</w:t>
      </w:r>
      <w:r w:rsidRPr="000B65F1">
        <w:rPr>
          <w:rFonts w:ascii="Trebuchet MS" w:hAnsi="Trebuchet MS"/>
          <w:iCs/>
          <w:color w:val="1F4E79" w:themeColor="accent1" w:themeShade="80"/>
        </w:rPr>
        <w:t>tarea comunit</w:t>
      </w:r>
      <w:r w:rsidR="00BD21C7" w:rsidRPr="000B65F1">
        <w:rPr>
          <w:rFonts w:ascii="Trebuchet MS" w:hAnsi="Trebuchet MS"/>
          <w:iCs/>
          <w:color w:val="1F4E79" w:themeColor="accent1" w:themeShade="80"/>
        </w:rPr>
        <w:t>ăț</w:t>
      </w:r>
      <w:r w:rsidRPr="000B65F1">
        <w:rPr>
          <w:rFonts w:ascii="Trebuchet MS" w:hAnsi="Trebuchet MS"/>
          <w:iCs/>
          <w:color w:val="1F4E79" w:themeColor="accent1" w:themeShade="80"/>
        </w:rPr>
        <w:t>ilor urbane.</w:t>
      </w:r>
    </w:p>
    <w:p w14:paraId="006F6614" w14:textId="77777777" w:rsidR="00D13D6E" w:rsidRPr="000B65F1" w:rsidRDefault="00D13D6E" w:rsidP="00691821">
      <w:pPr>
        <w:spacing w:before="120" w:after="120"/>
        <w:jc w:val="both"/>
        <w:rPr>
          <w:rFonts w:ascii="Trebuchet MS" w:hAnsi="Trebuchet MS"/>
          <w:iCs/>
          <w:color w:val="1F4E79" w:themeColor="accent1" w:themeShade="80"/>
        </w:rPr>
      </w:pPr>
    </w:p>
    <w:p w14:paraId="5C81239B" w14:textId="43AB3C89" w:rsidR="00F721F2" w:rsidRPr="000B65F1" w:rsidRDefault="00BD21C7" w:rsidP="002156C7">
      <w:pPr>
        <w:pStyle w:val="Heading2"/>
        <w:ind w:left="567"/>
        <w:rPr>
          <w:rFonts w:ascii="Trebuchet MS" w:hAnsi="Trebuchet MS"/>
          <w:i/>
          <w:iCs/>
          <w:color w:val="1F4E79" w:themeColor="accent1" w:themeShade="80"/>
          <w:sz w:val="22"/>
          <w:szCs w:val="22"/>
        </w:rPr>
      </w:pPr>
      <w:bookmarkStart w:id="56" w:name="_Toc134109593"/>
      <w:r w:rsidRPr="000B65F1">
        <w:rPr>
          <w:rFonts w:ascii="Trebuchet MS" w:hAnsi="Trebuchet MS"/>
          <w:color w:val="1F4E79" w:themeColor="accent1" w:themeShade="80"/>
          <w:sz w:val="22"/>
          <w:szCs w:val="22"/>
        </w:rPr>
        <w:t xml:space="preserve">2.3 </w:t>
      </w:r>
      <w:r w:rsidR="00566CCA" w:rsidRPr="000B65F1">
        <w:rPr>
          <w:rFonts w:ascii="Trebuchet MS" w:hAnsi="Trebuchet MS"/>
          <w:i/>
          <w:iCs/>
          <w:color w:val="1F4E79" w:themeColor="accent1" w:themeShade="80"/>
          <w:sz w:val="22"/>
          <w:szCs w:val="22"/>
        </w:rPr>
        <w:t xml:space="preserve">Reglementări europene și naționale, </w:t>
      </w:r>
      <w:r w:rsidR="005111FF" w:rsidRPr="000B65F1">
        <w:rPr>
          <w:rFonts w:ascii="Trebuchet MS" w:hAnsi="Trebuchet MS"/>
          <w:i/>
          <w:iCs/>
          <w:color w:val="1F4E79" w:themeColor="accent1" w:themeShade="80"/>
          <w:sz w:val="22"/>
          <w:szCs w:val="22"/>
        </w:rPr>
        <w:t xml:space="preserve">cadrul strategic, </w:t>
      </w:r>
      <w:r w:rsidR="00566CCA" w:rsidRPr="000B65F1">
        <w:rPr>
          <w:rFonts w:ascii="Trebuchet MS" w:hAnsi="Trebuchet MS"/>
          <w:i/>
          <w:iCs/>
          <w:color w:val="1F4E79" w:themeColor="accent1" w:themeShade="80"/>
          <w:sz w:val="22"/>
          <w:szCs w:val="22"/>
        </w:rPr>
        <w:t>documente programatice</w:t>
      </w:r>
      <w:r w:rsidR="00B47A5D" w:rsidRPr="000B65F1">
        <w:rPr>
          <w:rFonts w:ascii="Trebuchet MS" w:hAnsi="Trebuchet MS"/>
          <w:i/>
          <w:iCs/>
          <w:color w:val="1F4E79" w:themeColor="accent1" w:themeShade="80"/>
          <w:sz w:val="22"/>
          <w:szCs w:val="22"/>
        </w:rPr>
        <w:t xml:space="preserve"> aplicabile</w:t>
      </w:r>
      <w:bookmarkEnd w:id="56"/>
    </w:p>
    <w:p w14:paraId="4E9DB20A" w14:textId="473B36A0" w:rsidR="00F721F2" w:rsidRPr="000B65F1" w:rsidRDefault="00F721F2">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33C2E" w:rsidRPr="000B65F1">
        <w:rPr>
          <w:rFonts w:ascii="Trebuchet MS" w:hAnsi="Trebuchet MS"/>
          <w:iCs/>
          <w:color w:val="1F4E79" w:themeColor="accent1" w:themeShade="80"/>
        </w:rPr>
        <w:t>;</w:t>
      </w:r>
    </w:p>
    <w:p w14:paraId="412F9162" w14:textId="77777777" w:rsidR="00D13D6E" w:rsidRPr="000B65F1" w:rsidRDefault="00F721F2" w:rsidP="00D13D6E">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r w:rsidR="00F33C2E" w:rsidRPr="000B65F1">
        <w:rPr>
          <w:rFonts w:ascii="Trebuchet MS" w:hAnsi="Trebuchet MS"/>
          <w:iCs/>
          <w:color w:val="1F4E79" w:themeColor="accent1" w:themeShade="80"/>
        </w:rPr>
        <w:t>;</w:t>
      </w:r>
    </w:p>
    <w:p w14:paraId="74198A2D" w14:textId="29BFE136" w:rsidR="00D13D6E" w:rsidRPr="000B65F1" w:rsidRDefault="00D13D6E" w:rsidP="00D13D6E">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t>Legea nr. 219 din 23 iulie 2015 privind economia socială</w:t>
      </w:r>
    </w:p>
    <w:p w14:paraId="1A737CD2" w14:textId="65EAFED0" w:rsidR="00861EC2" w:rsidRPr="000B65F1" w:rsidRDefault="00F721F2">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t>ORDONANŢ</w:t>
      </w:r>
      <w:r w:rsidR="00F33C2E" w:rsidRPr="000B65F1">
        <w:rPr>
          <w:rFonts w:ascii="Trebuchet MS" w:hAnsi="Trebuchet MS"/>
          <w:iCs/>
          <w:color w:val="1F4E79" w:themeColor="accent1" w:themeShade="80"/>
        </w:rPr>
        <w:t>A</w:t>
      </w:r>
      <w:r w:rsidRPr="000B65F1">
        <w:rPr>
          <w:rFonts w:ascii="Trebuchet MS" w:hAnsi="Trebuchet MS"/>
          <w:iCs/>
          <w:color w:val="1F4E79" w:themeColor="accent1" w:themeShade="80"/>
        </w:rPr>
        <w:t xml:space="preserve"> DE URGENŢĂ nr. 133 din 17 decembrie 2021 privind gestionarea financiară a fondurilor europene pentru perioada de programare 2021-2027 alocate României din Fondul european de dezvoltare regională, Fondul de coeziune, Fondul social european Plus, Fondul pentru o </w:t>
      </w:r>
      <w:r w:rsidR="00156527" w:rsidRPr="000B65F1">
        <w:rPr>
          <w:rFonts w:ascii="Trebuchet MS" w:hAnsi="Trebuchet MS"/>
          <w:iCs/>
          <w:color w:val="1F4E79" w:themeColor="accent1" w:themeShade="80"/>
        </w:rPr>
        <w:t>tranziție</w:t>
      </w:r>
      <w:r w:rsidRPr="000B65F1">
        <w:rPr>
          <w:rFonts w:ascii="Trebuchet MS" w:hAnsi="Trebuchet MS"/>
          <w:iCs/>
          <w:color w:val="1F4E79" w:themeColor="accent1" w:themeShade="80"/>
        </w:rPr>
        <w:t xml:space="preserve"> justă</w:t>
      </w:r>
      <w:r w:rsidR="00F33C2E" w:rsidRPr="000B65F1">
        <w:rPr>
          <w:rFonts w:ascii="Trebuchet MS" w:hAnsi="Trebuchet MS"/>
          <w:iCs/>
          <w:color w:val="1F4E79" w:themeColor="accent1" w:themeShade="80"/>
        </w:rPr>
        <w:t>;</w:t>
      </w:r>
    </w:p>
    <w:p w14:paraId="0D9AA5F9" w14:textId="79BD2336" w:rsidR="00861EC2" w:rsidRPr="000B65F1" w:rsidRDefault="00BD21C7">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 xml:space="preserve">HOTĂRÂREA GUVERNULUI </w:t>
      </w:r>
      <w:r w:rsidR="00861EC2" w:rsidRPr="000B65F1">
        <w:rPr>
          <w:rFonts w:ascii="Trebuchet MS" w:hAnsi="Trebuchet MS"/>
          <w:iCs/>
          <w:color w:val="1F4E79" w:themeColor="accent1" w:themeShade="80"/>
        </w:rPr>
        <w:t>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w:t>
      </w:r>
      <w:r w:rsidRPr="000B65F1">
        <w:rPr>
          <w:rFonts w:ascii="Trebuchet MS" w:hAnsi="Trebuchet MS"/>
          <w:iCs/>
          <w:color w:val="1F4E79" w:themeColor="accent1" w:themeShade="80"/>
        </w:rPr>
        <w:t>ă</w:t>
      </w:r>
      <w:r w:rsidR="00861EC2" w:rsidRPr="000B65F1">
        <w:rPr>
          <w:rFonts w:ascii="Trebuchet MS" w:hAnsi="Trebuchet MS"/>
          <w:iCs/>
          <w:color w:val="1F4E79" w:themeColor="accent1" w:themeShade="80"/>
        </w:rPr>
        <w:t xml:space="preserve">rile </w:t>
      </w:r>
      <w:r w:rsidRPr="000B65F1">
        <w:rPr>
          <w:rFonts w:ascii="Trebuchet MS" w:hAnsi="Trebuchet MS"/>
          <w:iCs/>
          <w:color w:val="1F4E79" w:themeColor="accent1" w:themeShade="80"/>
        </w:rPr>
        <w:t>ș</w:t>
      </w:r>
      <w:r w:rsidR="00861EC2" w:rsidRPr="000B65F1">
        <w:rPr>
          <w:rFonts w:ascii="Trebuchet MS" w:hAnsi="Trebuchet MS"/>
          <w:iCs/>
          <w:color w:val="1F4E79" w:themeColor="accent1" w:themeShade="80"/>
        </w:rPr>
        <w:t>i complet</w:t>
      </w:r>
      <w:r w:rsidRPr="000B65F1">
        <w:rPr>
          <w:rFonts w:ascii="Trebuchet MS" w:hAnsi="Trebuchet MS"/>
          <w:iCs/>
          <w:color w:val="1F4E79" w:themeColor="accent1" w:themeShade="80"/>
        </w:rPr>
        <w:t>ă</w:t>
      </w:r>
      <w:r w:rsidR="00861EC2" w:rsidRPr="000B65F1">
        <w:rPr>
          <w:rFonts w:ascii="Trebuchet MS" w:hAnsi="Trebuchet MS"/>
          <w:iCs/>
          <w:color w:val="1F4E79" w:themeColor="accent1" w:themeShade="80"/>
        </w:rPr>
        <w:t>rile ulterioare</w:t>
      </w:r>
      <w:r w:rsidRPr="000B65F1">
        <w:rPr>
          <w:rFonts w:ascii="Trebuchet MS" w:hAnsi="Trebuchet MS"/>
          <w:iCs/>
          <w:color w:val="1F4E79" w:themeColor="accent1" w:themeShade="80"/>
        </w:rPr>
        <w:t>;</w:t>
      </w:r>
    </w:p>
    <w:p w14:paraId="00DDE833" w14:textId="0CB00EBC" w:rsidR="00861EC2" w:rsidRPr="000B65F1" w:rsidRDefault="00BD21C7">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HOTĂRÂREA GUVERNULUI </w:t>
      </w:r>
      <w:r w:rsidR="00861EC2" w:rsidRPr="000B65F1">
        <w:rPr>
          <w:rFonts w:ascii="Trebuchet MS" w:hAnsi="Trebuchet MS"/>
          <w:iCs/>
          <w:color w:val="1F4E79" w:themeColor="accent1" w:themeShade="80"/>
        </w:rPr>
        <w:t xml:space="preserve">nr. 873/ 2022 pentru stabilirea cadrului legal privind eligibilitatea cheltuielilor efectuate de beneficiari în cadrul </w:t>
      </w:r>
      <w:r w:rsidR="00156527" w:rsidRPr="000B65F1">
        <w:rPr>
          <w:rFonts w:ascii="Trebuchet MS" w:hAnsi="Trebuchet MS"/>
          <w:iCs/>
          <w:color w:val="1F4E79" w:themeColor="accent1" w:themeShade="80"/>
        </w:rPr>
        <w:t>operațiunilor</w:t>
      </w:r>
      <w:r w:rsidR="00861EC2" w:rsidRPr="000B65F1">
        <w:rPr>
          <w:rFonts w:ascii="Trebuchet MS" w:hAnsi="Trebuchet MS"/>
          <w:iCs/>
          <w:color w:val="1F4E79" w:themeColor="accent1" w:themeShade="80"/>
        </w:rPr>
        <w:t xml:space="preserve"> </w:t>
      </w:r>
      <w:r w:rsidR="00156527" w:rsidRPr="000B65F1">
        <w:rPr>
          <w:rFonts w:ascii="Trebuchet MS" w:hAnsi="Trebuchet MS"/>
          <w:iCs/>
          <w:color w:val="1F4E79" w:themeColor="accent1" w:themeShade="80"/>
        </w:rPr>
        <w:t>finanțate</w:t>
      </w:r>
      <w:r w:rsidR="00861EC2" w:rsidRPr="000B65F1">
        <w:rPr>
          <w:rFonts w:ascii="Trebuchet MS" w:hAnsi="Trebuchet MS"/>
          <w:iCs/>
          <w:color w:val="1F4E79" w:themeColor="accent1" w:themeShade="80"/>
        </w:rPr>
        <w:t xml:space="preserve"> în perioada de programare 2021-2027 prin Fondul european de dezvoltare regională, Fondul social european Plus, Fondul de coeziune </w:t>
      </w:r>
      <w:r w:rsidR="00156527" w:rsidRPr="000B65F1">
        <w:rPr>
          <w:rFonts w:ascii="Trebuchet MS" w:hAnsi="Trebuchet MS"/>
          <w:iCs/>
          <w:color w:val="1F4E79" w:themeColor="accent1" w:themeShade="80"/>
        </w:rPr>
        <w:t>ș</w:t>
      </w:r>
      <w:r w:rsidR="00861EC2" w:rsidRPr="000B65F1">
        <w:rPr>
          <w:rFonts w:ascii="Trebuchet MS" w:hAnsi="Trebuchet MS"/>
          <w:iCs/>
          <w:color w:val="1F4E79" w:themeColor="accent1" w:themeShade="80"/>
        </w:rPr>
        <w:t xml:space="preserve">i Fondul pentru o </w:t>
      </w:r>
      <w:r w:rsidR="00156527" w:rsidRPr="000B65F1">
        <w:rPr>
          <w:rFonts w:ascii="Trebuchet MS" w:hAnsi="Trebuchet MS"/>
          <w:iCs/>
          <w:color w:val="1F4E79" w:themeColor="accent1" w:themeShade="80"/>
        </w:rPr>
        <w:t>tranziție</w:t>
      </w:r>
      <w:r w:rsidR="00861EC2" w:rsidRPr="000B65F1">
        <w:rPr>
          <w:rFonts w:ascii="Trebuchet MS" w:hAnsi="Trebuchet MS"/>
          <w:iCs/>
          <w:color w:val="1F4E79" w:themeColor="accent1" w:themeShade="80"/>
        </w:rPr>
        <w:t xml:space="preserve"> justă</w:t>
      </w:r>
      <w:r w:rsidRPr="000B65F1">
        <w:rPr>
          <w:rFonts w:ascii="Trebuchet MS" w:hAnsi="Trebuchet MS"/>
          <w:iCs/>
          <w:color w:val="1F4E79" w:themeColor="accent1" w:themeShade="80"/>
        </w:rPr>
        <w:t>;</w:t>
      </w:r>
    </w:p>
    <w:p w14:paraId="39A84A62" w14:textId="4325F34A" w:rsidR="00861EC2" w:rsidRPr="000B65F1" w:rsidRDefault="00861EC2">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ORDONANŢA DE URGENŢĂ nr. 23 din 12 aprilie 2023 privind instituirea unor măsuri de simplificare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i digitalizare pentru gestionarea fondurilor europene aferente Politicii de coeziune 2021-2027</w:t>
      </w:r>
      <w:r w:rsidR="00BD21C7" w:rsidRPr="000B65F1">
        <w:rPr>
          <w:rFonts w:ascii="Trebuchet MS" w:hAnsi="Trebuchet MS"/>
          <w:iCs/>
          <w:color w:val="1F4E79" w:themeColor="accent1" w:themeShade="80"/>
        </w:rPr>
        <w:t>;</w:t>
      </w:r>
    </w:p>
    <w:p w14:paraId="1A3040B5" w14:textId="6B4CEE82" w:rsidR="00F721F2" w:rsidRPr="000B65F1" w:rsidRDefault="001D7160">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Strategia națională </w:t>
      </w:r>
      <w:r w:rsidR="00F721F2" w:rsidRPr="000B65F1">
        <w:rPr>
          <w:rFonts w:ascii="Trebuchet MS" w:hAnsi="Trebuchet MS"/>
          <w:iCs/>
          <w:color w:val="1F4E79" w:themeColor="accent1" w:themeShade="80"/>
        </w:rPr>
        <w:t xml:space="preserve">privind incluziunea socială </w:t>
      </w:r>
      <w:r w:rsidR="00156527" w:rsidRPr="000B65F1">
        <w:rPr>
          <w:rFonts w:ascii="Trebuchet MS" w:hAnsi="Trebuchet MS"/>
          <w:iCs/>
          <w:color w:val="1F4E79" w:themeColor="accent1" w:themeShade="80"/>
        </w:rPr>
        <w:t>ș</w:t>
      </w:r>
      <w:r w:rsidR="00F721F2" w:rsidRPr="000B65F1">
        <w:rPr>
          <w:rFonts w:ascii="Trebuchet MS" w:hAnsi="Trebuchet MS"/>
          <w:iCs/>
          <w:color w:val="1F4E79" w:themeColor="accent1" w:themeShade="80"/>
        </w:rPr>
        <w:t>i reducerea sărăciei pentru perioada 2022-2027</w:t>
      </w:r>
      <w:r w:rsidR="00F33C2E" w:rsidRPr="000B65F1">
        <w:rPr>
          <w:rFonts w:ascii="Trebuchet MS" w:hAnsi="Trebuchet MS"/>
          <w:iCs/>
          <w:color w:val="1F4E79" w:themeColor="accent1" w:themeShade="80"/>
        </w:rPr>
        <w:t>;</w:t>
      </w:r>
    </w:p>
    <w:p w14:paraId="564D9DF2" w14:textId="6A35FE0B" w:rsidR="00F721F2" w:rsidRPr="000B65F1" w:rsidRDefault="00F721F2">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t>Strategia națională privind drepturile persoanelor cu dizabilități</w:t>
      </w:r>
      <w:r w:rsidR="00BD21C7" w:rsidRPr="000B65F1">
        <w:rPr>
          <w:rFonts w:ascii="Trebuchet MS" w:hAnsi="Trebuchet MS"/>
          <w:iCs/>
          <w:color w:val="1F4E79" w:themeColor="accent1" w:themeShade="80"/>
        </w:rPr>
        <w:t xml:space="preserve"> - </w:t>
      </w:r>
      <w:r w:rsidRPr="000B65F1">
        <w:rPr>
          <w:rFonts w:ascii="Trebuchet MS" w:hAnsi="Trebuchet MS"/>
          <w:iCs/>
          <w:color w:val="1F4E79" w:themeColor="accent1" w:themeShade="80"/>
        </w:rPr>
        <w:t>O Românie echitabilă 2022-2027</w:t>
      </w:r>
      <w:r w:rsidR="00F33C2E" w:rsidRPr="000B65F1">
        <w:rPr>
          <w:rFonts w:ascii="Trebuchet MS" w:hAnsi="Trebuchet MS"/>
          <w:iCs/>
          <w:color w:val="1F4E79" w:themeColor="accent1" w:themeShade="80"/>
        </w:rPr>
        <w:t>;</w:t>
      </w:r>
    </w:p>
    <w:p w14:paraId="7AB131C4" w14:textId="345FCE27" w:rsidR="00F721F2" w:rsidRDefault="00F721F2">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t>Strategia națională pentru egalitatea de gen 2021-2027</w:t>
      </w:r>
      <w:r w:rsidR="00F33C2E" w:rsidRPr="000B65F1">
        <w:rPr>
          <w:rFonts w:ascii="Trebuchet MS" w:hAnsi="Trebuchet MS"/>
          <w:iCs/>
          <w:color w:val="1F4E79" w:themeColor="accent1" w:themeShade="80"/>
        </w:rPr>
        <w:t>;</w:t>
      </w:r>
    </w:p>
    <w:p w14:paraId="134A9953" w14:textId="422FF65A" w:rsidR="00E602E5" w:rsidRPr="000B65F1" w:rsidRDefault="00E602E5">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E602E5">
        <w:rPr>
          <w:rFonts w:ascii="Trebuchet MS" w:hAnsi="Trebuchet MS"/>
          <w:iCs/>
          <w:color w:val="1F4E79" w:themeColor="accent1" w:themeShade="80"/>
        </w:rPr>
        <w:t>Strategia Națională pentru Ocuparea Forței de Muncă 2021-2027</w:t>
      </w:r>
    </w:p>
    <w:p w14:paraId="1ED18E58" w14:textId="303F0853" w:rsidR="00F721F2" w:rsidRDefault="00F721F2">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Programul </w:t>
      </w:r>
      <w:r w:rsidR="00496857" w:rsidRPr="000B65F1">
        <w:rPr>
          <w:rFonts w:ascii="Trebuchet MS" w:hAnsi="Trebuchet MS"/>
          <w:iCs/>
          <w:color w:val="1F4E79" w:themeColor="accent1" w:themeShade="80"/>
        </w:rPr>
        <w:t>Educa</w:t>
      </w:r>
      <w:r w:rsidR="00BD21C7" w:rsidRPr="000B65F1">
        <w:rPr>
          <w:rFonts w:ascii="Trebuchet MS" w:hAnsi="Trebuchet MS"/>
          <w:iCs/>
          <w:color w:val="1F4E79" w:themeColor="accent1" w:themeShade="80"/>
        </w:rPr>
        <w:t>ț</w:t>
      </w:r>
      <w:r w:rsidR="00496857" w:rsidRPr="000B65F1">
        <w:rPr>
          <w:rFonts w:ascii="Trebuchet MS" w:hAnsi="Trebuchet MS"/>
          <w:iCs/>
          <w:color w:val="1F4E79" w:themeColor="accent1" w:themeShade="80"/>
        </w:rPr>
        <w:t xml:space="preserve">ie </w:t>
      </w:r>
      <w:r w:rsidR="00BD21C7" w:rsidRPr="000B65F1">
        <w:rPr>
          <w:rFonts w:ascii="Trebuchet MS" w:hAnsi="Trebuchet MS"/>
          <w:iCs/>
          <w:color w:val="1F4E79" w:themeColor="accent1" w:themeShade="80"/>
        </w:rPr>
        <w:t>ș</w:t>
      </w:r>
      <w:r w:rsidR="00496857" w:rsidRPr="000B65F1">
        <w:rPr>
          <w:rFonts w:ascii="Trebuchet MS" w:hAnsi="Trebuchet MS"/>
          <w:iCs/>
          <w:color w:val="1F4E79" w:themeColor="accent1" w:themeShade="80"/>
        </w:rPr>
        <w:t>i Ocupare</w:t>
      </w:r>
      <w:r w:rsidR="00E602E5">
        <w:rPr>
          <w:rFonts w:ascii="Trebuchet MS" w:hAnsi="Trebuchet MS"/>
          <w:iCs/>
          <w:color w:val="1F4E79" w:themeColor="accent1" w:themeShade="80"/>
          <w:lang w:val="en-US"/>
        </w:rPr>
        <w:t>;</w:t>
      </w:r>
    </w:p>
    <w:p w14:paraId="59DAACA7" w14:textId="418860B6" w:rsidR="00A83042" w:rsidRPr="00B147D3" w:rsidRDefault="00A83042" w:rsidP="00B147D3">
      <w:pPr>
        <w:pStyle w:val="ListParagraph"/>
        <w:numPr>
          <w:ilvl w:val="0"/>
          <w:numId w:val="11"/>
        </w:numPr>
        <w:spacing w:after="0" w:line="240" w:lineRule="auto"/>
        <w:ind w:left="0" w:firstLine="491"/>
        <w:jc w:val="both"/>
        <w:rPr>
          <w:rFonts w:ascii="Trebuchet MS" w:hAnsi="Trebuchet MS"/>
          <w:iCs/>
          <w:color w:val="1F4E79" w:themeColor="accent1" w:themeShade="80"/>
        </w:rPr>
      </w:pPr>
      <w:r w:rsidRPr="00B147D3">
        <w:rPr>
          <w:rFonts w:ascii="Trebuchet MS" w:hAnsi="Trebuchet MS"/>
          <w:iCs/>
          <w:color w:val="1F4E79" w:themeColor="accent1" w:themeShade="80"/>
        </w:rPr>
        <w:t>Legea nr. 219/2015 privind economia socială.</w:t>
      </w:r>
    </w:p>
    <w:p w14:paraId="75C32120" w14:textId="77777777" w:rsidR="00A83042" w:rsidRPr="000B65F1" w:rsidRDefault="00A83042" w:rsidP="00B147D3">
      <w:pPr>
        <w:pStyle w:val="ListParagraph"/>
        <w:spacing w:after="0" w:line="240" w:lineRule="auto"/>
        <w:ind w:left="491"/>
        <w:jc w:val="both"/>
        <w:rPr>
          <w:rFonts w:ascii="Trebuchet MS" w:hAnsi="Trebuchet MS"/>
          <w:iCs/>
          <w:color w:val="1F4E79" w:themeColor="accent1" w:themeShade="80"/>
        </w:rPr>
      </w:pPr>
    </w:p>
    <w:p w14:paraId="38E63053" w14:textId="03D1B320" w:rsidR="00566CCA" w:rsidRPr="000B65F1" w:rsidRDefault="00566CCA" w:rsidP="00B02364">
      <w:pPr>
        <w:spacing w:before="120" w:after="120"/>
        <w:jc w:val="both"/>
        <w:rPr>
          <w:rFonts w:ascii="Trebuchet MS" w:hAnsi="Trebuchet MS"/>
          <w:i/>
          <w:color w:val="1F4E79" w:themeColor="accent1" w:themeShade="80"/>
        </w:rPr>
      </w:pPr>
      <w:r w:rsidRPr="000B65F1">
        <w:rPr>
          <w:rFonts w:ascii="Trebuchet MS" w:hAnsi="Trebuchet MS"/>
          <w:i/>
          <w:color w:val="1F4E79" w:themeColor="accent1" w:themeShade="80"/>
        </w:rPr>
        <w:tab/>
      </w:r>
    </w:p>
    <w:p w14:paraId="3DAF17EF" w14:textId="77777777" w:rsidR="00E275A3" w:rsidRPr="000B65F1" w:rsidRDefault="00E275A3">
      <w:pPr>
        <w:pStyle w:val="Heading1"/>
        <w:numPr>
          <w:ilvl w:val="0"/>
          <w:numId w:val="12"/>
        </w:numPr>
        <w:ind w:left="567" w:hanging="141"/>
        <w:rPr>
          <w:rFonts w:ascii="Trebuchet MS" w:hAnsi="Trebuchet MS"/>
          <w:b/>
          <w:bCs/>
          <w:i/>
          <w:iCs/>
          <w:color w:val="1F4E79" w:themeColor="accent1" w:themeShade="80"/>
          <w:sz w:val="22"/>
          <w:szCs w:val="22"/>
        </w:rPr>
      </w:pPr>
      <w:bookmarkStart w:id="57" w:name="_Toc134109594"/>
      <w:r w:rsidRPr="000B65F1">
        <w:rPr>
          <w:rFonts w:ascii="Trebuchet MS" w:hAnsi="Trebuchet MS"/>
          <w:b/>
          <w:bCs/>
          <w:i/>
          <w:iCs/>
          <w:color w:val="1F4E79" w:themeColor="accent1" w:themeShade="80"/>
          <w:sz w:val="22"/>
          <w:szCs w:val="22"/>
        </w:rPr>
        <w:t>INFORMAȚII DESPRE APELUL DE PROIECTE</w:t>
      </w:r>
      <w:bookmarkEnd w:id="57"/>
      <w:r w:rsidRPr="000B65F1">
        <w:rPr>
          <w:rFonts w:ascii="Trebuchet MS" w:hAnsi="Trebuchet MS"/>
          <w:b/>
          <w:bCs/>
          <w:i/>
          <w:iCs/>
          <w:color w:val="1F4E79" w:themeColor="accent1" w:themeShade="80"/>
          <w:sz w:val="22"/>
          <w:szCs w:val="22"/>
        </w:rPr>
        <w:tab/>
      </w:r>
    </w:p>
    <w:p w14:paraId="0135FD93" w14:textId="77777777" w:rsidR="00E275A3" w:rsidRPr="000B65F1" w:rsidRDefault="00E275A3">
      <w:pPr>
        <w:pStyle w:val="Heading2"/>
        <w:numPr>
          <w:ilvl w:val="1"/>
          <w:numId w:val="12"/>
        </w:numPr>
        <w:ind w:hanging="654"/>
        <w:rPr>
          <w:rFonts w:ascii="Trebuchet MS" w:hAnsi="Trebuchet MS"/>
          <w:i/>
          <w:iCs/>
          <w:color w:val="1F4E79" w:themeColor="accent1" w:themeShade="80"/>
          <w:sz w:val="22"/>
          <w:szCs w:val="22"/>
        </w:rPr>
      </w:pPr>
      <w:bookmarkStart w:id="58" w:name="_Toc134109595"/>
      <w:bookmarkStart w:id="59" w:name="_Hlk134116007"/>
      <w:r w:rsidRPr="000B65F1">
        <w:rPr>
          <w:rFonts w:ascii="Trebuchet MS" w:hAnsi="Trebuchet MS"/>
          <w:i/>
          <w:iCs/>
          <w:color w:val="1F4E79" w:themeColor="accent1" w:themeShade="80"/>
          <w:sz w:val="22"/>
          <w:szCs w:val="22"/>
        </w:rPr>
        <w:t>Perioada de consultare publică</w:t>
      </w:r>
      <w:bookmarkEnd w:id="58"/>
    </w:p>
    <w:p w14:paraId="632D0C8C" w14:textId="524C1821" w:rsidR="00171D3C" w:rsidRPr="000B65F1" w:rsidRDefault="00171D3C" w:rsidP="00E71327">
      <w:pPr>
        <w:spacing w:before="120" w:after="120"/>
        <w:jc w:val="both"/>
        <w:rPr>
          <w:rFonts w:ascii="Trebuchet MS" w:hAnsi="Trebuchet MS"/>
          <w:iCs/>
          <w:color w:val="1F4E79" w:themeColor="accent1" w:themeShade="80"/>
        </w:rPr>
      </w:pPr>
      <w:bookmarkStart w:id="60" w:name="_Hlk134116026"/>
      <w:bookmarkEnd w:id="59"/>
      <w:r w:rsidRPr="000B65F1">
        <w:rPr>
          <w:rFonts w:ascii="Trebuchet MS" w:hAnsi="Trebuchet MS"/>
          <w:iCs/>
          <w:color w:val="1F4E79" w:themeColor="accent1" w:themeShade="80"/>
        </w:rPr>
        <w:t>Prezentul Ghid al Solicitantului Condiții Specifice se publică în consultare pe pagina de internet a MIPE în data de 0</w:t>
      </w:r>
      <w:r w:rsidR="00861EC2" w:rsidRPr="000B65F1">
        <w:rPr>
          <w:rFonts w:ascii="Trebuchet MS" w:hAnsi="Trebuchet MS"/>
          <w:iCs/>
          <w:color w:val="1F4E79" w:themeColor="accent1" w:themeShade="80"/>
        </w:rPr>
        <w:t>4</w:t>
      </w:r>
      <w:r w:rsidRPr="000B65F1">
        <w:rPr>
          <w:rFonts w:ascii="Trebuchet MS" w:hAnsi="Trebuchet MS"/>
          <w:iCs/>
          <w:color w:val="1F4E79" w:themeColor="accent1" w:themeShade="80"/>
        </w:rPr>
        <w:t>.05.2023. Propunerile de îmbunătățire pot fi transmise pe adresa de email</w:t>
      </w:r>
      <w:r w:rsidR="00BD21C7"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w:t>
      </w:r>
      <w:r w:rsidR="001573A1" w:rsidRPr="000B65F1">
        <w:rPr>
          <w:rFonts w:ascii="Trebuchet MS" w:hAnsi="Trebuchet MS"/>
          <w:iCs/>
          <w:color w:val="1F4E79" w:themeColor="accent1" w:themeShade="80"/>
        </w:rPr>
        <w:t xml:space="preserve"> </w:t>
      </w:r>
      <w:hyperlink r:id="rId8" w:history="1">
        <w:r w:rsidR="001573A1" w:rsidRPr="000B65F1">
          <w:rPr>
            <w:rStyle w:val="Hyperlink"/>
            <w:rFonts w:ascii="Trebuchet MS" w:hAnsi="Trebuchet MS"/>
            <w:color w:val="1F4E79" w:themeColor="accent1" w:themeShade="80"/>
          </w:rPr>
          <w:t>consultare.peo@mfe.gov.ro</w:t>
        </w:r>
      </w:hyperlink>
      <w:r w:rsidRPr="000B65F1">
        <w:rPr>
          <w:rFonts w:ascii="Trebuchet MS" w:hAnsi="Trebuchet MS"/>
          <w:iCs/>
          <w:color w:val="1F4E79" w:themeColor="accent1" w:themeShade="80"/>
        </w:rPr>
        <w:t xml:space="preserve"> până la data de 2</w:t>
      </w:r>
      <w:r w:rsidR="00C07FB0" w:rsidRPr="000B65F1">
        <w:rPr>
          <w:rFonts w:ascii="Trebuchet MS" w:hAnsi="Trebuchet MS"/>
          <w:iCs/>
          <w:color w:val="1F4E79" w:themeColor="accent1" w:themeShade="80"/>
        </w:rPr>
        <w:t>5</w:t>
      </w:r>
      <w:r w:rsidRPr="000B65F1">
        <w:rPr>
          <w:rFonts w:ascii="Trebuchet MS" w:hAnsi="Trebuchet MS"/>
          <w:iCs/>
          <w:color w:val="1F4E79" w:themeColor="accent1" w:themeShade="80"/>
        </w:rPr>
        <w:t>.05.2023</w:t>
      </w:r>
      <w:bookmarkEnd w:id="60"/>
      <w:r w:rsidRPr="000B65F1">
        <w:rPr>
          <w:rFonts w:ascii="Trebuchet MS" w:hAnsi="Trebuchet MS"/>
          <w:iCs/>
          <w:color w:val="1F4E79" w:themeColor="accent1" w:themeShade="80"/>
        </w:rPr>
        <w:t>.</w:t>
      </w:r>
    </w:p>
    <w:p w14:paraId="65882C39" w14:textId="77777777" w:rsidR="00E275A3" w:rsidRPr="000B65F1" w:rsidRDefault="00E275A3">
      <w:pPr>
        <w:pStyle w:val="Heading2"/>
        <w:numPr>
          <w:ilvl w:val="1"/>
          <w:numId w:val="12"/>
        </w:numPr>
        <w:rPr>
          <w:rFonts w:ascii="Trebuchet MS" w:hAnsi="Trebuchet MS"/>
          <w:i/>
          <w:iCs/>
          <w:color w:val="1F4E79" w:themeColor="accent1" w:themeShade="80"/>
          <w:sz w:val="22"/>
          <w:szCs w:val="22"/>
        </w:rPr>
      </w:pPr>
      <w:bookmarkStart w:id="61" w:name="_Toc134109596"/>
      <w:bookmarkStart w:id="62" w:name="_Hlk134116245"/>
      <w:r w:rsidRPr="000B65F1">
        <w:rPr>
          <w:rFonts w:ascii="Trebuchet MS" w:hAnsi="Trebuchet MS"/>
          <w:i/>
          <w:iCs/>
          <w:color w:val="1F4E79" w:themeColor="accent1" w:themeShade="80"/>
          <w:sz w:val="22"/>
          <w:szCs w:val="22"/>
        </w:rPr>
        <w:t>Perioada de depunere a proiectelor</w:t>
      </w:r>
      <w:bookmarkEnd w:id="61"/>
      <w:r w:rsidRPr="000B65F1">
        <w:rPr>
          <w:rFonts w:ascii="Trebuchet MS" w:hAnsi="Trebuchet MS"/>
          <w:i/>
          <w:iCs/>
          <w:color w:val="1F4E79" w:themeColor="accent1" w:themeShade="80"/>
          <w:sz w:val="22"/>
          <w:szCs w:val="22"/>
        </w:rPr>
        <w:t xml:space="preserve"> </w:t>
      </w:r>
      <w:r w:rsidRPr="000B65F1">
        <w:rPr>
          <w:rFonts w:ascii="Trebuchet MS" w:hAnsi="Trebuchet MS"/>
          <w:i/>
          <w:iCs/>
          <w:color w:val="1F4E79" w:themeColor="accent1" w:themeShade="80"/>
          <w:sz w:val="22"/>
          <w:szCs w:val="22"/>
        </w:rPr>
        <w:tab/>
      </w:r>
    </w:p>
    <w:p w14:paraId="34157EBE" w14:textId="77777777" w:rsidR="00E275A3" w:rsidRPr="000B65F1" w:rsidRDefault="00E275A3">
      <w:pPr>
        <w:pStyle w:val="Heading3"/>
        <w:numPr>
          <w:ilvl w:val="2"/>
          <w:numId w:val="12"/>
        </w:numPr>
        <w:rPr>
          <w:rFonts w:ascii="Trebuchet MS" w:hAnsi="Trebuchet MS"/>
          <w:i/>
          <w:iCs/>
          <w:color w:val="1F4E79" w:themeColor="accent1" w:themeShade="80"/>
          <w:sz w:val="22"/>
          <w:szCs w:val="22"/>
        </w:rPr>
      </w:pPr>
      <w:bookmarkStart w:id="63" w:name="_Toc134109597"/>
      <w:r w:rsidRPr="000B65F1">
        <w:rPr>
          <w:rFonts w:ascii="Trebuchet MS" w:hAnsi="Trebuchet MS"/>
          <w:i/>
          <w:iCs/>
          <w:color w:val="1F4E79" w:themeColor="accent1" w:themeShade="80"/>
          <w:sz w:val="22"/>
          <w:szCs w:val="22"/>
        </w:rPr>
        <w:t>Data și ora începere depunere de proiecte</w:t>
      </w:r>
      <w:bookmarkEnd w:id="63"/>
    </w:p>
    <w:p w14:paraId="0D358164" w14:textId="53D83E56" w:rsidR="006C0F92" w:rsidRPr="000B65F1" w:rsidRDefault="00496857"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Sistemul informatic </w:t>
      </w:r>
      <w:r w:rsidR="00171D3C" w:rsidRPr="000B65F1">
        <w:rPr>
          <w:rFonts w:ascii="Trebuchet MS" w:hAnsi="Trebuchet MS"/>
          <w:iCs/>
          <w:color w:val="1F4E79" w:themeColor="accent1" w:themeShade="80"/>
        </w:rPr>
        <w:t xml:space="preserve">MySMIS2021/SMIS2021 </w:t>
      </w:r>
      <w:r w:rsidRPr="000B65F1">
        <w:rPr>
          <w:rFonts w:ascii="Trebuchet MS" w:hAnsi="Trebuchet MS"/>
          <w:iCs/>
          <w:color w:val="1F4E79" w:themeColor="accent1" w:themeShade="80"/>
        </w:rPr>
        <w:t xml:space="preserve">va fi deschis în data de </w:t>
      </w:r>
      <w:r w:rsidR="00171D3C" w:rsidRPr="000B65F1">
        <w:rPr>
          <w:rFonts w:ascii="Trebuchet MS" w:hAnsi="Trebuchet MS"/>
          <w:iCs/>
          <w:color w:val="1F4E79" w:themeColor="accent1" w:themeShade="80"/>
        </w:rPr>
        <w:t>10.06.2023</w:t>
      </w:r>
      <w:r w:rsidRPr="000B65F1">
        <w:rPr>
          <w:rFonts w:ascii="Trebuchet MS" w:hAnsi="Trebuchet MS"/>
          <w:iCs/>
          <w:color w:val="1F4E79" w:themeColor="accent1" w:themeShade="80"/>
        </w:rPr>
        <w:t xml:space="preserve">, ora </w:t>
      </w:r>
      <w:r w:rsidR="00171D3C" w:rsidRPr="000B65F1">
        <w:rPr>
          <w:rFonts w:ascii="Trebuchet MS" w:hAnsi="Trebuchet MS"/>
          <w:iCs/>
          <w:color w:val="1F4E79" w:themeColor="accent1" w:themeShade="80"/>
        </w:rPr>
        <w:t>16.00</w:t>
      </w:r>
      <w:r w:rsidR="00861EC2" w:rsidRPr="000B65F1">
        <w:rPr>
          <w:rFonts w:ascii="Trebuchet MS" w:hAnsi="Trebuchet MS"/>
          <w:iCs/>
          <w:color w:val="1F4E79" w:themeColor="accent1" w:themeShade="80"/>
        </w:rPr>
        <w:t>.</w:t>
      </w:r>
    </w:p>
    <w:p w14:paraId="46E99E57" w14:textId="66C8914D" w:rsidR="001815DA" w:rsidRPr="000B65F1" w:rsidRDefault="00290BEE" w:rsidP="00662495">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Data deschiderii sistemului informatic este orientativă, fiind condiționată de aprobarea costului unitar pentru cursurile de formarea profesional</w:t>
      </w:r>
      <w:r w:rsidR="0066249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de inițiere, perfecționare sau specializare.</w:t>
      </w:r>
    </w:p>
    <w:bookmarkEnd w:id="62"/>
    <w:p w14:paraId="3319C1BF" w14:textId="77777777" w:rsidR="00662495" w:rsidRPr="000B65F1" w:rsidRDefault="00662495" w:rsidP="006B2377">
      <w:pPr>
        <w:spacing w:after="0" w:line="240" w:lineRule="auto"/>
        <w:jc w:val="both"/>
        <w:rPr>
          <w:rFonts w:ascii="Trebuchet MS" w:hAnsi="Trebuchet MS"/>
          <w:iCs/>
          <w:color w:val="1F4E79" w:themeColor="accent1" w:themeShade="80"/>
        </w:rPr>
      </w:pPr>
    </w:p>
    <w:p w14:paraId="285749FD" w14:textId="77777777" w:rsidR="00662495" w:rsidRPr="000B65F1" w:rsidRDefault="00662495">
      <w:pPr>
        <w:pStyle w:val="ListParagraph"/>
        <w:keepNext/>
        <w:keepLines/>
        <w:numPr>
          <w:ilvl w:val="0"/>
          <w:numId w:val="13"/>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64" w:name="_Toc134022042"/>
      <w:bookmarkStart w:id="65" w:name="_Toc134023109"/>
      <w:bookmarkStart w:id="66" w:name="_Toc134024168"/>
      <w:bookmarkStart w:id="67" w:name="_Toc134039704"/>
      <w:bookmarkStart w:id="68" w:name="_Toc134039785"/>
      <w:bookmarkStart w:id="69" w:name="_Toc134039866"/>
      <w:bookmarkStart w:id="70" w:name="_Toc134044029"/>
      <w:bookmarkStart w:id="71" w:name="_Toc134047693"/>
      <w:bookmarkStart w:id="72" w:name="_Toc134048157"/>
      <w:bookmarkStart w:id="73" w:name="_Toc134048319"/>
      <w:bookmarkStart w:id="74" w:name="_Toc134084632"/>
      <w:bookmarkStart w:id="75" w:name="_Toc134109598"/>
      <w:bookmarkEnd w:id="64"/>
      <w:bookmarkEnd w:id="65"/>
      <w:bookmarkEnd w:id="66"/>
      <w:bookmarkEnd w:id="67"/>
      <w:bookmarkEnd w:id="68"/>
      <w:bookmarkEnd w:id="69"/>
      <w:bookmarkEnd w:id="70"/>
      <w:bookmarkEnd w:id="71"/>
      <w:bookmarkEnd w:id="72"/>
      <w:bookmarkEnd w:id="73"/>
      <w:bookmarkEnd w:id="74"/>
      <w:bookmarkEnd w:id="75"/>
    </w:p>
    <w:p w14:paraId="1A195E00" w14:textId="77777777" w:rsidR="00662495" w:rsidRPr="000B65F1" w:rsidRDefault="00662495">
      <w:pPr>
        <w:pStyle w:val="ListParagraph"/>
        <w:keepNext/>
        <w:keepLines/>
        <w:numPr>
          <w:ilvl w:val="1"/>
          <w:numId w:val="13"/>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76" w:name="_Toc134022043"/>
      <w:bookmarkStart w:id="77" w:name="_Toc134023110"/>
      <w:bookmarkStart w:id="78" w:name="_Toc134024169"/>
      <w:bookmarkStart w:id="79" w:name="_Toc134039705"/>
      <w:bookmarkStart w:id="80" w:name="_Toc134039786"/>
      <w:bookmarkStart w:id="81" w:name="_Toc134039867"/>
      <w:bookmarkStart w:id="82" w:name="_Toc134044030"/>
      <w:bookmarkStart w:id="83" w:name="_Toc134047694"/>
      <w:bookmarkStart w:id="84" w:name="_Toc134048158"/>
      <w:bookmarkStart w:id="85" w:name="_Toc134048320"/>
      <w:bookmarkStart w:id="86" w:name="_Toc134084633"/>
      <w:bookmarkStart w:id="87" w:name="_Toc134109599"/>
      <w:bookmarkEnd w:id="76"/>
      <w:bookmarkEnd w:id="77"/>
      <w:bookmarkEnd w:id="78"/>
      <w:bookmarkEnd w:id="79"/>
      <w:bookmarkEnd w:id="80"/>
      <w:bookmarkEnd w:id="81"/>
      <w:bookmarkEnd w:id="82"/>
      <w:bookmarkEnd w:id="83"/>
      <w:bookmarkEnd w:id="84"/>
      <w:bookmarkEnd w:id="85"/>
      <w:bookmarkEnd w:id="86"/>
      <w:bookmarkEnd w:id="87"/>
    </w:p>
    <w:p w14:paraId="30421995" w14:textId="77777777" w:rsidR="00662495" w:rsidRPr="000B65F1" w:rsidRDefault="00662495">
      <w:pPr>
        <w:pStyle w:val="ListParagraph"/>
        <w:keepNext/>
        <w:keepLines/>
        <w:numPr>
          <w:ilvl w:val="1"/>
          <w:numId w:val="13"/>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88" w:name="_Toc134022044"/>
      <w:bookmarkStart w:id="89" w:name="_Toc134023111"/>
      <w:bookmarkStart w:id="90" w:name="_Toc134024170"/>
      <w:bookmarkStart w:id="91" w:name="_Toc134039706"/>
      <w:bookmarkStart w:id="92" w:name="_Toc134039787"/>
      <w:bookmarkStart w:id="93" w:name="_Toc134039868"/>
      <w:bookmarkStart w:id="94" w:name="_Toc134044031"/>
      <w:bookmarkStart w:id="95" w:name="_Toc134047695"/>
      <w:bookmarkStart w:id="96" w:name="_Toc134048159"/>
      <w:bookmarkStart w:id="97" w:name="_Toc134048321"/>
      <w:bookmarkStart w:id="98" w:name="_Toc134084634"/>
      <w:bookmarkStart w:id="99" w:name="_Toc134109600"/>
      <w:bookmarkEnd w:id="88"/>
      <w:bookmarkEnd w:id="89"/>
      <w:bookmarkEnd w:id="90"/>
      <w:bookmarkEnd w:id="91"/>
      <w:bookmarkEnd w:id="92"/>
      <w:bookmarkEnd w:id="93"/>
      <w:bookmarkEnd w:id="94"/>
      <w:bookmarkEnd w:id="95"/>
      <w:bookmarkEnd w:id="96"/>
      <w:bookmarkEnd w:id="97"/>
      <w:bookmarkEnd w:id="98"/>
      <w:bookmarkEnd w:id="99"/>
    </w:p>
    <w:p w14:paraId="04D72EBB" w14:textId="77777777" w:rsidR="00662495" w:rsidRPr="000B65F1" w:rsidRDefault="00662495">
      <w:pPr>
        <w:pStyle w:val="ListParagraph"/>
        <w:keepNext/>
        <w:keepLines/>
        <w:numPr>
          <w:ilvl w:val="2"/>
          <w:numId w:val="13"/>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100" w:name="_Toc134022045"/>
      <w:bookmarkStart w:id="101" w:name="_Toc134023112"/>
      <w:bookmarkStart w:id="102" w:name="_Toc134024171"/>
      <w:bookmarkStart w:id="103" w:name="_Toc134039707"/>
      <w:bookmarkStart w:id="104" w:name="_Toc134039788"/>
      <w:bookmarkStart w:id="105" w:name="_Toc134039869"/>
      <w:bookmarkStart w:id="106" w:name="_Toc134044032"/>
      <w:bookmarkStart w:id="107" w:name="_Toc134047696"/>
      <w:bookmarkStart w:id="108" w:name="_Toc134048160"/>
      <w:bookmarkStart w:id="109" w:name="_Toc134048322"/>
      <w:bookmarkStart w:id="110" w:name="_Toc134084635"/>
      <w:bookmarkStart w:id="111" w:name="_Toc134109601"/>
      <w:bookmarkEnd w:id="100"/>
      <w:bookmarkEnd w:id="101"/>
      <w:bookmarkEnd w:id="102"/>
      <w:bookmarkEnd w:id="103"/>
      <w:bookmarkEnd w:id="104"/>
      <w:bookmarkEnd w:id="105"/>
      <w:bookmarkEnd w:id="106"/>
      <w:bookmarkEnd w:id="107"/>
      <w:bookmarkEnd w:id="108"/>
      <w:bookmarkEnd w:id="109"/>
      <w:bookmarkEnd w:id="110"/>
      <w:bookmarkEnd w:id="111"/>
    </w:p>
    <w:p w14:paraId="628BC00C" w14:textId="72DC3481" w:rsidR="00E275A3" w:rsidRPr="000B65F1" w:rsidRDefault="00E275A3">
      <w:pPr>
        <w:pStyle w:val="Heading3"/>
        <w:numPr>
          <w:ilvl w:val="2"/>
          <w:numId w:val="13"/>
        </w:numPr>
        <w:spacing w:before="0" w:line="240" w:lineRule="auto"/>
        <w:jc w:val="both"/>
        <w:rPr>
          <w:rFonts w:ascii="Trebuchet MS" w:hAnsi="Trebuchet MS"/>
          <w:i/>
          <w:iCs/>
          <w:color w:val="1F4E79" w:themeColor="accent1" w:themeShade="80"/>
          <w:sz w:val="22"/>
          <w:szCs w:val="22"/>
        </w:rPr>
      </w:pPr>
      <w:bookmarkStart w:id="112" w:name="_Toc134109602"/>
      <w:bookmarkStart w:id="113" w:name="_Hlk134116274"/>
      <w:r w:rsidRPr="000B65F1">
        <w:rPr>
          <w:rFonts w:ascii="Trebuchet MS" w:hAnsi="Trebuchet MS"/>
          <w:i/>
          <w:iCs/>
          <w:color w:val="1F4E79" w:themeColor="accent1" w:themeShade="80"/>
          <w:sz w:val="22"/>
          <w:szCs w:val="22"/>
        </w:rPr>
        <w:t>Data și ora închiderii apelului de proiecte</w:t>
      </w:r>
      <w:bookmarkEnd w:id="112"/>
    </w:p>
    <w:p w14:paraId="2F7DB6E0" w14:textId="316E4063" w:rsidR="006C0F92" w:rsidRPr="000B65F1" w:rsidRDefault="00496857"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Sistemul informatic </w:t>
      </w:r>
      <w:r w:rsidR="00171D3C" w:rsidRPr="000B65F1">
        <w:rPr>
          <w:rFonts w:ascii="Trebuchet MS" w:hAnsi="Trebuchet MS"/>
          <w:iCs/>
          <w:color w:val="1F4E79" w:themeColor="accent1" w:themeShade="80"/>
        </w:rPr>
        <w:t xml:space="preserve">MySMIS2021/SMIS2021 </w:t>
      </w:r>
      <w:r w:rsidRPr="000B65F1">
        <w:rPr>
          <w:rFonts w:ascii="Trebuchet MS" w:hAnsi="Trebuchet MS"/>
          <w:iCs/>
          <w:color w:val="1F4E79" w:themeColor="accent1" w:themeShade="80"/>
        </w:rPr>
        <w:t xml:space="preserve">se va închide în data de </w:t>
      </w:r>
      <w:r w:rsidR="00171D3C" w:rsidRPr="000B65F1">
        <w:rPr>
          <w:rFonts w:ascii="Trebuchet MS" w:hAnsi="Trebuchet MS"/>
          <w:iCs/>
          <w:color w:val="1F4E79" w:themeColor="accent1" w:themeShade="80"/>
        </w:rPr>
        <w:t>10.0</w:t>
      </w:r>
      <w:r w:rsidR="00290BEE" w:rsidRPr="000B65F1">
        <w:rPr>
          <w:rFonts w:ascii="Trebuchet MS" w:hAnsi="Trebuchet MS"/>
          <w:iCs/>
          <w:color w:val="1F4E79" w:themeColor="accent1" w:themeShade="80"/>
        </w:rPr>
        <w:t>8</w:t>
      </w:r>
      <w:r w:rsidR="00171D3C" w:rsidRPr="000B65F1">
        <w:rPr>
          <w:rFonts w:ascii="Trebuchet MS" w:hAnsi="Trebuchet MS"/>
          <w:iCs/>
          <w:color w:val="1F4E79" w:themeColor="accent1" w:themeShade="80"/>
        </w:rPr>
        <w:t>.2023</w:t>
      </w:r>
      <w:r w:rsidR="00861EC2"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ora </w:t>
      </w:r>
      <w:r w:rsidR="00171D3C" w:rsidRPr="000B65F1">
        <w:rPr>
          <w:rFonts w:ascii="Trebuchet MS" w:hAnsi="Trebuchet MS"/>
          <w:iCs/>
          <w:color w:val="1F4E79" w:themeColor="accent1" w:themeShade="80"/>
        </w:rPr>
        <w:t>16.00</w:t>
      </w:r>
      <w:r w:rsidR="00861EC2" w:rsidRPr="000B65F1">
        <w:rPr>
          <w:rFonts w:ascii="Trebuchet MS" w:hAnsi="Trebuchet MS"/>
          <w:iCs/>
          <w:color w:val="1F4E79" w:themeColor="accent1" w:themeShade="80"/>
        </w:rPr>
        <w:t>.</w:t>
      </w:r>
    </w:p>
    <w:p w14:paraId="55D71A3D" w14:textId="0DE559CF" w:rsidR="001815DA" w:rsidRPr="000B65F1" w:rsidRDefault="00290BEE"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Data închiderii sistemului informatic este orientativă, fiind condiționată de stabilirea datei finale de deschidere a sistemului informatic.</w:t>
      </w:r>
    </w:p>
    <w:bookmarkEnd w:id="113"/>
    <w:p w14:paraId="64595F4E" w14:textId="77777777" w:rsidR="00AF64D0" w:rsidRPr="000B65F1" w:rsidRDefault="00AF64D0" w:rsidP="006B2377">
      <w:pPr>
        <w:spacing w:after="0" w:line="240" w:lineRule="auto"/>
        <w:jc w:val="both"/>
        <w:rPr>
          <w:rFonts w:ascii="Trebuchet MS" w:hAnsi="Trebuchet MS"/>
          <w:iCs/>
          <w:color w:val="1F4E79" w:themeColor="accent1" w:themeShade="80"/>
        </w:rPr>
      </w:pPr>
    </w:p>
    <w:p w14:paraId="25FC68AD" w14:textId="77777777" w:rsidR="00736E38" w:rsidRPr="000B65F1" w:rsidRDefault="00E275A3">
      <w:pPr>
        <w:pStyle w:val="Heading2"/>
        <w:numPr>
          <w:ilvl w:val="1"/>
          <w:numId w:val="13"/>
        </w:numPr>
        <w:rPr>
          <w:rFonts w:ascii="Trebuchet MS" w:hAnsi="Trebuchet MS"/>
          <w:i/>
          <w:iCs/>
          <w:color w:val="1F4E79" w:themeColor="accent1" w:themeShade="80"/>
          <w:sz w:val="22"/>
          <w:szCs w:val="22"/>
        </w:rPr>
      </w:pPr>
      <w:bookmarkStart w:id="114" w:name="_Toc134109603"/>
      <w:bookmarkStart w:id="115" w:name="_Hlk134116305"/>
      <w:r w:rsidRPr="000B65F1">
        <w:rPr>
          <w:rFonts w:ascii="Trebuchet MS" w:hAnsi="Trebuchet MS"/>
          <w:i/>
          <w:iCs/>
          <w:color w:val="1F4E79" w:themeColor="accent1" w:themeShade="80"/>
          <w:sz w:val="22"/>
          <w:szCs w:val="22"/>
        </w:rPr>
        <w:t>Modalitatea de depunere a proiectelor</w:t>
      </w:r>
      <w:bookmarkEnd w:id="114"/>
    </w:p>
    <w:p w14:paraId="55100840" w14:textId="75A61CA3" w:rsidR="00736E38" w:rsidRPr="000B65F1" w:rsidRDefault="00736E3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Cererile de finanțare se depun exclusiv prin intermediul aplicației MySMIS2021 / SMIS2021+ prin completarea și transmiterea acesteia integral, inclusiv prin încărcarea documentelor.</w:t>
      </w:r>
    </w:p>
    <w:p w14:paraId="2A8F6F4F" w14:textId="77777777" w:rsidR="00B02364" w:rsidRPr="000B65F1" w:rsidRDefault="00736E3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r w:rsidR="00E275A3" w:rsidRPr="000B65F1">
        <w:rPr>
          <w:rFonts w:ascii="Trebuchet MS" w:hAnsi="Trebuchet MS"/>
          <w:iCs/>
          <w:color w:val="1F4E79" w:themeColor="accent1" w:themeShade="80"/>
        </w:rPr>
        <w:t xml:space="preserve"> </w:t>
      </w:r>
    </w:p>
    <w:p w14:paraId="56BC5D74" w14:textId="77777777" w:rsidR="00835AA6" w:rsidRPr="000B65F1" w:rsidRDefault="00B02364" w:rsidP="002156C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Apelul de proiecte este de tip competitiv, cu depunere continuă a cererilor de </w:t>
      </w:r>
      <w:r w:rsidR="00156527" w:rsidRPr="000B65F1">
        <w:rPr>
          <w:rFonts w:ascii="Trebuchet MS" w:hAnsi="Trebuchet MS"/>
          <w:iCs/>
          <w:color w:val="1F4E79" w:themeColor="accent1" w:themeShade="80"/>
        </w:rPr>
        <w:t>finanțare</w:t>
      </w:r>
      <w:r w:rsidRPr="000B65F1">
        <w:rPr>
          <w:rFonts w:ascii="Trebuchet MS" w:hAnsi="Trebuchet MS"/>
          <w:iCs/>
          <w:color w:val="1F4E79" w:themeColor="accent1" w:themeShade="80"/>
        </w:rPr>
        <w:t xml:space="preserve"> și cu termen de închidere a apelului.</w:t>
      </w:r>
    </w:p>
    <w:bookmarkEnd w:id="115"/>
    <w:p w14:paraId="1AC1B42B" w14:textId="6DFE7ADD" w:rsidR="00E275A3" w:rsidRPr="000B65F1" w:rsidRDefault="00E275A3" w:rsidP="002156C7">
      <w:pPr>
        <w:spacing w:after="0" w:line="240" w:lineRule="auto"/>
        <w:jc w:val="both"/>
        <w:rPr>
          <w:rFonts w:ascii="Trebuchet MS" w:hAnsi="Trebuchet MS"/>
          <w:b/>
          <w:bCs/>
          <w:iCs/>
          <w:color w:val="1F4E79" w:themeColor="accent1" w:themeShade="80"/>
        </w:rPr>
      </w:pPr>
      <w:r w:rsidRPr="000B65F1">
        <w:rPr>
          <w:rFonts w:ascii="Trebuchet MS" w:hAnsi="Trebuchet MS"/>
          <w:iCs/>
          <w:color w:val="1F4E79" w:themeColor="accent1" w:themeShade="80"/>
        </w:rPr>
        <w:tab/>
      </w:r>
    </w:p>
    <w:p w14:paraId="6D9F70B8" w14:textId="77777777" w:rsidR="00E85734" w:rsidRPr="000B65F1" w:rsidRDefault="00E275A3">
      <w:pPr>
        <w:pStyle w:val="Heading2"/>
        <w:numPr>
          <w:ilvl w:val="1"/>
          <w:numId w:val="13"/>
        </w:numPr>
        <w:rPr>
          <w:rFonts w:ascii="Trebuchet MS" w:hAnsi="Trebuchet MS"/>
          <w:i/>
          <w:iCs/>
          <w:color w:val="1F4E79" w:themeColor="accent1" w:themeShade="80"/>
          <w:sz w:val="22"/>
          <w:szCs w:val="22"/>
        </w:rPr>
      </w:pPr>
      <w:bookmarkStart w:id="116" w:name="_Toc134109604"/>
      <w:r w:rsidRPr="000B65F1">
        <w:rPr>
          <w:rFonts w:ascii="Trebuchet MS" w:hAnsi="Trebuchet MS"/>
          <w:i/>
          <w:iCs/>
          <w:color w:val="1F4E79" w:themeColor="accent1" w:themeShade="80"/>
          <w:sz w:val="22"/>
          <w:szCs w:val="22"/>
        </w:rPr>
        <w:lastRenderedPageBreak/>
        <w:t>Bugetul alocat apelului de proiecte</w:t>
      </w:r>
      <w:bookmarkEnd w:id="116"/>
    </w:p>
    <w:p w14:paraId="24E28EDF" w14:textId="304C2DC8" w:rsidR="004575CD" w:rsidRPr="000B65F1" w:rsidRDefault="004F4374"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Alocarea financiar</w:t>
      </w:r>
      <w:r w:rsidR="0066249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a </w:t>
      </w:r>
      <w:r w:rsidR="00E85734" w:rsidRPr="000B65F1">
        <w:rPr>
          <w:rFonts w:ascii="Trebuchet MS" w:hAnsi="Trebuchet MS"/>
          <w:iCs/>
          <w:color w:val="1F4E79" w:themeColor="accent1" w:themeShade="80"/>
        </w:rPr>
        <w:t xml:space="preserve"> prezentul</w:t>
      </w:r>
      <w:r w:rsidRPr="000B65F1">
        <w:rPr>
          <w:rFonts w:ascii="Trebuchet MS" w:hAnsi="Trebuchet MS"/>
          <w:iCs/>
          <w:color w:val="1F4E79" w:themeColor="accent1" w:themeShade="80"/>
        </w:rPr>
        <w:t xml:space="preserve">ui </w:t>
      </w:r>
      <w:r w:rsidR="00E85734" w:rsidRPr="000B65F1">
        <w:rPr>
          <w:rFonts w:ascii="Trebuchet MS" w:hAnsi="Trebuchet MS"/>
          <w:iCs/>
          <w:color w:val="1F4E79" w:themeColor="accent1" w:themeShade="80"/>
        </w:rPr>
        <w:t xml:space="preserve"> apel este de </w:t>
      </w:r>
      <w:r w:rsidR="00CB6054" w:rsidRPr="000B65F1">
        <w:rPr>
          <w:rFonts w:ascii="Trebuchet MS" w:hAnsi="Trebuchet MS"/>
          <w:iCs/>
          <w:color w:val="1F4E79" w:themeColor="accent1" w:themeShade="80"/>
        </w:rPr>
        <w:t>104.917.647,00</w:t>
      </w:r>
      <w:r w:rsidR="00E85734" w:rsidRPr="000B65F1">
        <w:rPr>
          <w:rFonts w:ascii="Trebuchet MS" w:hAnsi="Trebuchet MS"/>
          <w:iCs/>
          <w:color w:val="1F4E79" w:themeColor="accent1" w:themeShade="80"/>
        </w:rPr>
        <w:t xml:space="preserve"> euro (contribuția UE + contribuția națională), fiind dedicat exclusiv regiunilor mai puțin dezvoltate</w:t>
      </w:r>
      <w:r w:rsidR="0063735F" w:rsidRPr="000B65F1">
        <w:rPr>
          <w:rFonts w:ascii="Trebuchet MS" w:hAnsi="Trebuchet MS"/>
          <w:iCs/>
          <w:color w:val="1F4E79" w:themeColor="accent1" w:themeShade="80"/>
        </w:rPr>
        <w:t xml:space="preserve"> (Sud-Vest Oltenia, Sud-Est, Sud-Muntenia, Nord-Est, Nord-Vest, Vest și Centru)</w:t>
      </w:r>
      <w:r w:rsidR="00E85734" w:rsidRPr="000B65F1">
        <w:rPr>
          <w:rFonts w:ascii="Trebuchet MS" w:hAnsi="Trebuchet MS"/>
          <w:iCs/>
          <w:color w:val="1F4E79" w:themeColor="accent1" w:themeShade="80"/>
        </w:rPr>
        <w:t xml:space="preserve">. </w:t>
      </w:r>
    </w:p>
    <w:p w14:paraId="00C6B5B9" w14:textId="6638F978" w:rsidR="00E85734" w:rsidRPr="000B65F1" w:rsidRDefault="00E85734"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Din această sumă, finan</w:t>
      </w:r>
      <w:r w:rsidR="004575CD" w:rsidRPr="000B65F1">
        <w:rPr>
          <w:rFonts w:ascii="Trebuchet MS" w:hAnsi="Trebuchet MS"/>
          <w:iCs/>
          <w:color w:val="1F4E79" w:themeColor="accent1" w:themeShade="80"/>
        </w:rPr>
        <w:t>ț</w:t>
      </w:r>
      <w:r w:rsidRPr="000B65F1">
        <w:rPr>
          <w:rFonts w:ascii="Trebuchet MS" w:hAnsi="Trebuchet MS"/>
          <w:iCs/>
          <w:color w:val="1F4E79" w:themeColor="accent1" w:themeShade="80"/>
        </w:rPr>
        <w:t>area FSE</w:t>
      </w:r>
      <w:r w:rsidR="00CB6054"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este de </w:t>
      </w:r>
      <w:r w:rsidR="00CB6054" w:rsidRPr="000B65F1">
        <w:rPr>
          <w:rFonts w:ascii="Trebuchet MS" w:hAnsi="Trebuchet MS"/>
          <w:iCs/>
          <w:color w:val="1F4E79" w:themeColor="accent1" w:themeShade="80"/>
        </w:rPr>
        <w:t>89.180.000,00</w:t>
      </w:r>
      <w:r w:rsidRPr="000B65F1">
        <w:rPr>
          <w:rFonts w:ascii="Trebuchet MS" w:hAnsi="Trebuchet MS"/>
          <w:iCs/>
          <w:color w:val="1F4E79" w:themeColor="accent1" w:themeShade="80"/>
        </w:rPr>
        <w:t xml:space="preserve"> euro, corespunzând unei contribu</w:t>
      </w:r>
      <w:r w:rsidR="004575CD"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ii UE de 85%, iar contribuția națională este de </w:t>
      </w:r>
      <w:r w:rsidR="00CB6054" w:rsidRPr="000B65F1">
        <w:rPr>
          <w:rFonts w:ascii="Trebuchet MS" w:hAnsi="Trebuchet MS"/>
          <w:iCs/>
          <w:color w:val="1F4E79" w:themeColor="accent1" w:themeShade="80"/>
        </w:rPr>
        <w:t>15</w:t>
      </w:r>
      <w:r w:rsidRPr="000B65F1">
        <w:rPr>
          <w:rFonts w:ascii="Trebuchet MS" w:hAnsi="Trebuchet MS"/>
          <w:iCs/>
          <w:color w:val="1F4E79" w:themeColor="accent1" w:themeShade="80"/>
        </w:rPr>
        <w:t>.</w:t>
      </w:r>
      <w:r w:rsidR="00CB6054" w:rsidRPr="000B65F1">
        <w:rPr>
          <w:rFonts w:ascii="Trebuchet MS" w:hAnsi="Trebuchet MS"/>
          <w:iCs/>
          <w:color w:val="1F4E79" w:themeColor="accent1" w:themeShade="80"/>
        </w:rPr>
        <w:t>737</w:t>
      </w:r>
      <w:r w:rsidRPr="000B65F1">
        <w:rPr>
          <w:rFonts w:ascii="Trebuchet MS" w:hAnsi="Trebuchet MS"/>
          <w:iCs/>
          <w:color w:val="1F4E79" w:themeColor="accent1" w:themeShade="80"/>
        </w:rPr>
        <w:t>.</w:t>
      </w:r>
      <w:r w:rsidR="00CB6054" w:rsidRPr="000B65F1">
        <w:rPr>
          <w:rFonts w:ascii="Trebuchet MS" w:hAnsi="Trebuchet MS"/>
          <w:iCs/>
          <w:color w:val="1F4E79" w:themeColor="accent1" w:themeShade="80"/>
        </w:rPr>
        <w:t>647,00</w:t>
      </w:r>
      <w:r w:rsidRPr="000B65F1">
        <w:rPr>
          <w:rFonts w:ascii="Trebuchet MS" w:hAnsi="Trebuchet MS"/>
          <w:iCs/>
          <w:color w:val="1F4E79" w:themeColor="accent1" w:themeShade="80"/>
        </w:rPr>
        <w:t xml:space="preserve"> euro, corespunzând unei contribuții naționale de 15%.</w:t>
      </w:r>
    </w:p>
    <w:p w14:paraId="3216EDF4" w14:textId="0FF1B184" w:rsidR="00541075" w:rsidRPr="000B65F1" w:rsidRDefault="00541075" w:rsidP="00541075">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Din alocarea totală pentru acest apel, o alocare de 12.857.220,00 euro este dedicată </w:t>
      </w:r>
      <w:r w:rsidR="009D498D" w:rsidRPr="000B65F1">
        <w:rPr>
          <w:rFonts w:ascii="Trebuchet MS" w:hAnsi="Trebuchet MS"/>
          <w:iCs/>
          <w:color w:val="1F4E79" w:themeColor="accent1" w:themeShade="80"/>
        </w:rPr>
        <w:t>teritoriilor ITI</w:t>
      </w:r>
      <w:r w:rsidRPr="000B65F1">
        <w:rPr>
          <w:rFonts w:ascii="Trebuchet MS" w:hAnsi="Trebuchet MS"/>
          <w:iCs/>
          <w:color w:val="1F4E79" w:themeColor="accent1" w:themeShade="80"/>
        </w:rPr>
        <w:t>, dup</w:t>
      </w:r>
      <w:r w:rsidR="005C1E54"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cum urmeaz</w:t>
      </w:r>
      <w:r w:rsidR="005C1E54" w:rsidRPr="000B65F1">
        <w:rPr>
          <w:rFonts w:ascii="Trebuchet MS" w:hAnsi="Trebuchet MS"/>
          <w:iCs/>
          <w:color w:val="1F4E79" w:themeColor="accent1" w:themeShade="80"/>
        </w:rPr>
        <w:t>ă</w:t>
      </w:r>
      <w:r w:rsidRPr="000B65F1">
        <w:rPr>
          <w:rFonts w:ascii="Trebuchet MS" w:hAnsi="Trebuchet MS"/>
          <w:iCs/>
          <w:color w:val="1F4E79" w:themeColor="accent1" w:themeShade="80"/>
        </w:rPr>
        <w:t>:</w:t>
      </w:r>
    </w:p>
    <w:p w14:paraId="05C22A1A" w14:textId="2979B36D" w:rsidR="00541075" w:rsidRPr="000B65F1" w:rsidRDefault="00541075" w:rsidP="00541075">
      <w:pPr>
        <w:spacing w:before="120" w:after="120"/>
        <w:jc w:val="both"/>
        <w:rPr>
          <w:rFonts w:ascii="Trebuchet MS" w:hAnsi="Trebuchet MS"/>
          <w:i/>
          <w:color w:val="1F4E79" w:themeColor="accent1" w:themeShade="80"/>
        </w:rPr>
      </w:pPr>
      <w:r w:rsidRPr="000B65F1">
        <w:rPr>
          <w:rFonts w:ascii="Trebuchet MS" w:hAnsi="Trebuchet MS"/>
          <w:iCs/>
          <w:color w:val="1F4E79" w:themeColor="accent1" w:themeShade="80"/>
        </w:rPr>
        <w:t xml:space="preserve"> </w:t>
      </w:r>
      <w:r w:rsidRPr="000B65F1">
        <w:rPr>
          <w:rFonts w:ascii="Trebuchet MS" w:hAnsi="Trebuchet MS"/>
          <w:i/>
          <w:color w:val="1F4E79" w:themeColor="accent1" w:themeShade="80"/>
        </w:rPr>
        <w:t xml:space="preserve">Alocare financiară ITI </w:t>
      </w:r>
      <w:r w:rsidR="002156C7" w:rsidRPr="000B65F1">
        <w:rPr>
          <w:rFonts w:ascii="Trebuchet MS" w:hAnsi="Trebuchet MS"/>
          <w:i/>
          <w:color w:val="1F4E79" w:themeColor="accent1" w:themeShade="80"/>
        </w:rPr>
        <w:tab/>
      </w:r>
      <w:r w:rsidR="002156C7" w:rsidRPr="000B65F1">
        <w:rPr>
          <w:rFonts w:ascii="Trebuchet MS" w:hAnsi="Trebuchet MS"/>
          <w:i/>
          <w:color w:val="1F4E79" w:themeColor="accent1" w:themeShade="80"/>
        </w:rPr>
        <w:tab/>
      </w:r>
      <w:r w:rsidR="002156C7" w:rsidRPr="000B65F1">
        <w:rPr>
          <w:rFonts w:ascii="Trebuchet MS" w:hAnsi="Trebuchet MS"/>
          <w:i/>
          <w:color w:val="1F4E79" w:themeColor="accent1" w:themeShade="80"/>
        </w:rPr>
        <w:tab/>
      </w:r>
      <w:r w:rsidR="002156C7" w:rsidRPr="000B65F1">
        <w:rPr>
          <w:rFonts w:ascii="Trebuchet MS" w:hAnsi="Trebuchet MS"/>
          <w:i/>
          <w:color w:val="1F4E79" w:themeColor="accent1" w:themeShade="80"/>
        </w:rPr>
        <w:tab/>
      </w:r>
      <w:r w:rsidR="002156C7" w:rsidRPr="000B65F1">
        <w:rPr>
          <w:rFonts w:ascii="Trebuchet MS" w:hAnsi="Trebuchet MS"/>
          <w:i/>
          <w:color w:val="1F4E79" w:themeColor="accent1" w:themeShade="80"/>
        </w:rPr>
        <w:tab/>
      </w:r>
      <w:r w:rsidR="002156C7" w:rsidRPr="000B65F1">
        <w:rPr>
          <w:rFonts w:ascii="Trebuchet MS" w:hAnsi="Trebuchet MS"/>
          <w:i/>
          <w:color w:val="1F4E79" w:themeColor="accent1" w:themeShade="80"/>
        </w:rPr>
        <w:tab/>
      </w:r>
      <w:r w:rsidR="002156C7" w:rsidRPr="000B65F1">
        <w:rPr>
          <w:rFonts w:ascii="Trebuchet MS" w:hAnsi="Trebuchet MS"/>
          <w:i/>
          <w:color w:val="1F4E79" w:themeColor="accent1" w:themeShade="80"/>
        </w:rPr>
        <w:tab/>
      </w:r>
      <w:r w:rsidRPr="000B65F1">
        <w:rPr>
          <w:rFonts w:ascii="Trebuchet MS" w:hAnsi="Trebuchet MS"/>
          <w:i/>
          <w:color w:val="1F4E79" w:themeColor="accent1" w:themeShade="80"/>
        </w:rPr>
        <w:t>(EURO)</w:t>
      </w:r>
    </w:p>
    <w:tbl>
      <w:tblPr>
        <w:tblW w:w="8723" w:type="dxa"/>
        <w:tblInd w:w="82"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502"/>
        <w:gridCol w:w="3221"/>
      </w:tblGrid>
      <w:tr w:rsidR="000B65F1" w:rsidRPr="000B65F1" w14:paraId="59392BDA" w14:textId="77777777" w:rsidTr="00E71327">
        <w:trPr>
          <w:trHeight w:val="103"/>
        </w:trPr>
        <w:tc>
          <w:tcPr>
            <w:tcW w:w="5502" w:type="dxa"/>
            <w:tcBorders>
              <w:top w:val="none" w:sz="6" w:space="0" w:color="auto"/>
              <w:bottom w:val="none" w:sz="6" w:space="0" w:color="auto"/>
              <w:right w:val="none" w:sz="6" w:space="0" w:color="auto"/>
            </w:tcBorders>
          </w:tcPr>
          <w:p w14:paraId="5F3A43A6" w14:textId="77777777" w:rsidR="00541075" w:rsidRPr="000B65F1" w:rsidRDefault="00541075" w:rsidP="00203423">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02. ITI Valea Jiului – Municipii, orașe și suburbii </w:t>
            </w:r>
          </w:p>
        </w:tc>
        <w:tc>
          <w:tcPr>
            <w:tcW w:w="3221" w:type="dxa"/>
            <w:tcBorders>
              <w:top w:val="none" w:sz="6" w:space="0" w:color="auto"/>
              <w:left w:val="none" w:sz="6" w:space="0" w:color="auto"/>
              <w:bottom w:val="none" w:sz="6" w:space="0" w:color="auto"/>
            </w:tcBorders>
          </w:tcPr>
          <w:p w14:paraId="594222AD" w14:textId="0E52E97B" w:rsidR="00541075" w:rsidRPr="000B65F1" w:rsidRDefault="00541075" w:rsidP="00541075">
            <w:pPr>
              <w:spacing w:before="120" w:after="120"/>
              <w:jc w:val="center"/>
              <w:rPr>
                <w:rFonts w:ascii="Trebuchet MS" w:hAnsi="Trebuchet MS"/>
                <w:iCs/>
                <w:color w:val="1F4E79" w:themeColor="accent1" w:themeShade="80"/>
              </w:rPr>
            </w:pPr>
            <w:r w:rsidRPr="000B65F1">
              <w:rPr>
                <w:rFonts w:ascii="Trebuchet MS" w:hAnsi="Trebuchet MS"/>
                <w:iCs/>
                <w:color w:val="1F4E79" w:themeColor="accent1" w:themeShade="80"/>
              </w:rPr>
              <w:t>2.857.160,00</w:t>
            </w:r>
          </w:p>
        </w:tc>
      </w:tr>
      <w:tr w:rsidR="000B65F1" w:rsidRPr="000B65F1" w14:paraId="524F0D40" w14:textId="77777777" w:rsidTr="00E71327">
        <w:trPr>
          <w:trHeight w:val="103"/>
        </w:trPr>
        <w:tc>
          <w:tcPr>
            <w:tcW w:w="5502" w:type="dxa"/>
            <w:tcBorders>
              <w:top w:val="none" w:sz="6" w:space="0" w:color="auto"/>
              <w:bottom w:val="none" w:sz="6" w:space="0" w:color="auto"/>
              <w:right w:val="none" w:sz="6" w:space="0" w:color="auto"/>
            </w:tcBorders>
          </w:tcPr>
          <w:p w14:paraId="01541E58" w14:textId="4F1C8925" w:rsidR="00541075" w:rsidRPr="000B65F1" w:rsidRDefault="00541075" w:rsidP="00203423">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04. ITI Țara Făgărașului - Zone rurale </w:t>
            </w:r>
          </w:p>
        </w:tc>
        <w:tc>
          <w:tcPr>
            <w:tcW w:w="3221" w:type="dxa"/>
            <w:tcBorders>
              <w:top w:val="none" w:sz="6" w:space="0" w:color="auto"/>
              <w:left w:val="none" w:sz="6" w:space="0" w:color="auto"/>
              <w:bottom w:val="none" w:sz="6" w:space="0" w:color="auto"/>
            </w:tcBorders>
          </w:tcPr>
          <w:p w14:paraId="131CC8C6" w14:textId="1DD3D553" w:rsidR="00541075" w:rsidRPr="000B65F1" w:rsidRDefault="00541075" w:rsidP="00541075">
            <w:pPr>
              <w:spacing w:before="120" w:after="120"/>
              <w:jc w:val="center"/>
              <w:rPr>
                <w:rFonts w:ascii="Trebuchet MS" w:hAnsi="Trebuchet MS"/>
                <w:iCs/>
                <w:color w:val="1F4E79" w:themeColor="accent1" w:themeShade="80"/>
              </w:rPr>
            </w:pPr>
            <w:r w:rsidRPr="000B65F1">
              <w:rPr>
                <w:rFonts w:ascii="Trebuchet MS" w:hAnsi="Trebuchet MS"/>
                <w:iCs/>
                <w:color w:val="1F4E79" w:themeColor="accent1" w:themeShade="80"/>
              </w:rPr>
              <w:t>1.428.580,00</w:t>
            </w:r>
          </w:p>
        </w:tc>
      </w:tr>
      <w:tr w:rsidR="000B65F1" w:rsidRPr="000B65F1" w14:paraId="4AB11EBA" w14:textId="77777777" w:rsidTr="00E71327">
        <w:trPr>
          <w:trHeight w:val="103"/>
        </w:trPr>
        <w:tc>
          <w:tcPr>
            <w:tcW w:w="5502" w:type="dxa"/>
            <w:tcBorders>
              <w:top w:val="none" w:sz="6" w:space="0" w:color="auto"/>
              <w:bottom w:val="none" w:sz="6" w:space="0" w:color="auto"/>
              <w:right w:val="none" w:sz="6" w:space="0" w:color="auto"/>
            </w:tcBorders>
          </w:tcPr>
          <w:p w14:paraId="3DBC33DE" w14:textId="23E5B923" w:rsidR="00541075" w:rsidRPr="000B65F1" w:rsidRDefault="00541075" w:rsidP="00203423">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05. ITI Moții, Țara de Piatră – Zone de munte </w:t>
            </w:r>
          </w:p>
        </w:tc>
        <w:tc>
          <w:tcPr>
            <w:tcW w:w="3221" w:type="dxa"/>
            <w:tcBorders>
              <w:top w:val="none" w:sz="6" w:space="0" w:color="auto"/>
              <w:left w:val="none" w:sz="6" w:space="0" w:color="auto"/>
              <w:bottom w:val="none" w:sz="6" w:space="0" w:color="auto"/>
            </w:tcBorders>
          </w:tcPr>
          <w:p w14:paraId="781EA51C" w14:textId="62AB891F" w:rsidR="00541075" w:rsidRPr="000B65F1" w:rsidRDefault="00541075" w:rsidP="00541075">
            <w:pPr>
              <w:spacing w:before="120" w:after="120"/>
              <w:jc w:val="center"/>
              <w:rPr>
                <w:rFonts w:ascii="Trebuchet MS" w:hAnsi="Trebuchet MS"/>
                <w:iCs/>
                <w:color w:val="1F4E79" w:themeColor="accent1" w:themeShade="80"/>
              </w:rPr>
            </w:pPr>
            <w:r w:rsidRPr="000B65F1">
              <w:rPr>
                <w:rFonts w:ascii="Trebuchet MS" w:hAnsi="Trebuchet MS"/>
                <w:iCs/>
                <w:color w:val="1F4E79" w:themeColor="accent1" w:themeShade="80"/>
              </w:rPr>
              <w:t>2.857.160,00</w:t>
            </w:r>
          </w:p>
        </w:tc>
      </w:tr>
      <w:tr w:rsidR="000B65F1" w:rsidRPr="000B65F1" w14:paraId="7930E9CB" w14:textId="77777777" w:rsidTr="00E71327">
        <w:trPr>
          <w:trHeight w:val="103"/>
        </w:trPr>
        <w:tc>
          <w:tcPr>
            <w:tcW w:w="5502" w:type="dxa"/>
            <w:tcBorders>
              <w:top w:val="none" w:sz="6" w:space="0" w:color="auto"/>
              <w:bottom w:val="none" w:sz="6" w:space="0" w:color="auto"/>
              <w:right w:val="none" w:sz="6" w:space="0" w:color="auto"/>
            </w:tcBorders>
          </w:tcPr>
          <w:p w14:paraId="07F4B3A5" w14:textId="6F5D9C15" w:rsidR="00541075" w:rsidRPr="000B65F1" w:rsidRDefault="00541075" w:rsidP="00203423">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08. ITI Delta Dunării – Alte tipuri de teritorii vizate </w:t>
            </w:r>
          </w:p>
        </w:tc>
        <w:tc>
          <w:tcPr>
            <w:tcW w:w="3221" w:type="dxa"/>
            <w:tcBorders>
              <w:top w:val="none" w:sz="6" w:space="0" w:color="auto"/>
              <w:left w:val="none" w:sz="6" w:space="0" w:color="auto"/>
              <w:bottom w:val="none" w:sz="6" w:space="0" w:color="auto"/>
            </w:tcBorders>
          </w:tcPr>
          <w:p w14:paraId="519C6DE6" w14:textId="69B85E66" w:rsidR="00541075" w:rsidRPr="000B65F1" w:rsidRDefault="00541075" w:rsidP="00541075">
            <w:pPr>
              <w:spacing w:before="120" w:after="120"/>
              <w:jc w:val="center"/>
              <w:rPr>
                <w:rFonts w:ascii="Trebuchet MS" w:hAnsi="Trebuchet MS"/>
                <w:iCs/>
                <w:color w:val="1F4E79" w:themeColor="accent1" w:themeShade="80"/>
              </w:rPr>
            </w:pPr>
            <w:r w:rsidRPr="000B65F1">
              <w:rPr>
                <w:rFonts w:ascii="Trebuchet MS" w:hAnsi="Trebuchet MS"/>
                <w:iCs/>
                <w:color w:val="1F4E79" w:themeColor="accent1" w:themeShade="80"/>
              </w:rPr>
              <w:t>5.714.320,00</w:t>
            </w:r>
          </w:p>
        </w:tc>
      </w:tr>
    </w:tbl>
    <w:p w14:paraId="2CD222C7" w14:textId="547F7E08" w:rsidR="00541075" w:rsidRPr="000B65F1" w:rsidRDefault="00541075" w:rsidP="00541075">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Pentru a putea fi depuse, proiectele care vizează </w:t>
      </w:r>
      <w:r w:rsidR="00947EB5" w:rsidRPr="000B65F1">
        <w:rPr>
          <w:rFonts w:ascii="Trebuchet MS" w:hAnsi="Trebuchet MS"/>
          <w:iCs/>
          <w:color w:val="1F4E79" w:themeColor="accent1" w:themeShade="80"/>
        </w:rPr>
        <w:t>o zon</w:t>
      </w:r>
      <w:r w:rsidR="00992D87" w:rsidRPr="000B65F1">
        <w:rPr>
          <w:rFonts w:ascii="Trebuchet MS" w:hAnsi="Trebuchet MS"/>
          <w:iCs/>
          <w:color w:val="1F4E79" w:themeColor="accent1" w:themeShade="80"/>
        </w:rPr>
        <w:t>ă</w:t>
      </w:r>
      <w:r w:rsidR="00947EB5" w:rsidRPr="000B65F1">
        <w:rPr>
          <w:rFonts w:ascii="Trebuchet MS" w:hAnsi="Trebuchet MS"/>
          <w:iCs/>
          <w:color w:val="1F4E79" w:themeColor="accent1" w:themeShade="80"/>
        </w:rPr>
        <w:t xml:space="preserve"> ITI</w:t>
      </w:r>
      <w:r w:rsidRPr="000B65F1">
        <w:rPr>
          <w:rFonts w:ascii="Trebuchet MS" w:hAnsi="Trebuchet MS"/>
          <w:iCs/>
          <w:color w:val="1F4E79" w:themeColor="accent1" w:themeShade="80"/>
        </w:rPr>
        <w:t xml:space="preserve"> trebuie să fie însoțite de un Aviz de conformitate </w:t>
      </w:r>
      <w:r w:rsidR="00947EB5" w:rsidRPr="000B65F1">
        <w:rPr>
          <w:rFonts w:ascii="Trebuchet MS" w:hAnsi="Trebuchet MS"/>
          <w:iCs/>
          <w:color w:val="1F4E79" w:themeColor="accent1" w:themeShade="80"/>
        </w:rPr>
        <w:t>(condi</w:t>
      </w:r>
      <w:r w:rsidR="00992D87" w:rsidRPr="000B65F1">
        <w:rPr>
          <w:rFonts w:ascii="Trebuchet MS" w:hAnsi="Trebuchet MS"/>
          <w:iCs/>
          <w:color w:val="1F4E79" w:themeColor="accent1" w:themeShade="80"/>
        </w:rPr>
        <w:t>ț</w:t>
      </w:r>
      <w:r w:rsidR="00947EB5" w:rsidRPr="000B65F1">
        <w:rPr>
          <w:rFonts w:ascii="Trebuchet MS" w:hAnsi="Trebuchet MS"/>
          <w:iCs/>
          <w:color w:val="1F4E79" w:themeColor="accent1" w:themeShade="80"/>
        </w:rPr>
        <w:t xml:space="preserve">ie de eligibilitate) </w:t>
      </w:r>
      <w:r w:rsidRPr="000B65F1">
        <w:rPr>
          <w:rFonts w:ascii="Trebuchet MS" w:hAnsi="Trebuchet MS"/>
          <w:iCs/>
          <w:color w:val="1F4E79" w:themeColor="accent1" w:themeShade="80"/>
        </w:rPr>
        <w:t>emis de A</w:t>
      </w:r>
      <w:r w:rsidR="00947EB5" w:rsidRPr="000B65F1">
        <w:rPr>
          <w:rFonts w:ascii="Trebuchet MS" w:hAnsi="Trebuchet MS"/>
          <w:iCs/>
          <w:color w:val="1F4E79" w:themeColor="accent1" w:themeShade="80"/>
        </w:rPr>
        <w:t xml:space="preserve">sociația de </w:t>
      </w:r>
      <w:r w:rsidRPr="000B65F1">
        <w:rPr>
          <w:rFonts w:ascii="Trebuchet MS" w:hAnsi="Trebuchet MS"/>
          <w:iCs/>
          <w:color w:val="1F4E79" w:themeColor="accent1" w:themeShade="80"/>
        </w:rPr>
        <w:t>D</w:t>
      </w:r>
      <w:r w:rsidR="00947EB5" w:rsidRPr="000B65F1">
        <w:rPr>
          <w:rFonts w:ascii="Trebuchet MS" w:hAnsi="Trebuchet MS"/>
          <w:iCs/>
          <w:color w:val="1F4E79" w:themeColor="accent1" w:themeShade="80"/>
        </w:rPr>
        <w:t>ezvoltare Intercomunitară ITI</w:t>
      </w:r>
      <w:r w:rsidRPr="000B65F1">
        <w:rPr>
          <w:rFonts w:ascii="Trebuchet MS" w:hAnsi="Trebuchet MS"/>
          <w:iCs/>
          <w:color w:val="1F4E79" w:themeColor="accent1" w:themeShade="80"/>
        </w:rPr>
        <w:t xml:space="preserve">, care evaluează proiectele în prealabil din punctul de vedere al relevanței </w:t>
      </w:r>
      <w:r w:rsidR="00992D87" w:rsidRPr="000B65F1">
        <w:rPr>
          <w:rFonts w:ascii="Trebuchet MS" w:hAnsi="Trebuchet MS"/>
          <w:iCs/>
          <w:color w:val="1F4E79" w:themeColor="accent1" w:themeShade="80"/>
        </w:rPr>
        <w:t xml:space="preserve">acestuia </w:t>
      </w:r>
      <w:r w:rsidRPr="000B65F1">
        <w:rPr>
          <w:rFonts w:ascii="Trebuchet MS" w:hAnsi="Trebuchet MS"/>
          <w:iCs/>
          <w:color w:val="1F4E79" w:themeColor="accent1" w:themeShade="80"/>
        </w:rPr>
        <w:t xml:space="preserve">pentru obiectivele </w:t>
      </w:r>
      <w:r w:rsidR="00947EB5" w:rsidRPr="000B65F1">
        <w:rPr>
          <w:rFonts w:ascii="Trebuchet MS" w:hAnsi="Trebuchet MS"/>
          <w:iCs/>
          <w:color w:val="1F4E79" w:themeColor="accent1" w:themeShade="80"/>
        </w:rPr>
        <w:t xml:space="preserve">Strategiei </w:t>
      </w:r>
      <w:r w:rsidR="009D498D" w:rsidRPr="000B65F1">
        <w:rPr>
          <w:rFonts w:ascii="Trebuchet MS" w:hAnsi="Trebuchet MS"/>
          <w:iCs/>
          <w:color w:val="1F4E79" w:themeColor="accent1" w:themeShade="80"/>
        </w:rPr>
        <w:t>de dezvoltare teritorială</w:t>
      </w:r>
      <w:r w:rsidR="00947EB5" w:rsidRPr="000B65F1">
        <w:rPr>
          <w:rFonts w:ascii="Trebuchet MS" w:hAnsi="Trebuchet MS"/>
          <w:iCs/>
          <w:color w:val="1F4E79" w:themeColor="accent1" w:themeShade="80"/>
        </w:rPr>
        <w:t xml:space="preserve">. </w:t>
      </w:r>
    </w:p>
    <w:p w14:paraId="08B01FE1" w14:textId="77777777" w:rsidR="006F414B" w:rsidRPr="000B65F1" w:rsidRDefault="006F414B" w:rsidP="00541075">
      <w:pPr>
        <w:spacing w:before="120" w:after="120"/>
        <w:jc w:val="both"/>
        <w:rPr>
          <w:rFonts w:ascii="Trebuchet MS" w:hAnsi="Trebuchet MS"/>
          <w:iCs/>
          <w:color w:val="1F4E79" w:themeColor="accent1" w:themeShade="80"/>
        </w:rPr>
      </w:pPr>
    </w:p>
    <w:p w14:paraId="4AB60A07" w14:textId="00C87FB2" w:rsidR="006808F9" w:rsidRPr="000B65F1" w:rsidRDefault="00C940A4">
      <w:pPr>
        <w:pStyle w:val="Heading1"/>
        <w:numPr>
          <w:ilvl w:val="0"/>
          <w:numId w:val="13"/>
        </w:numPr>
        <w:ind w:left="709" w:hanging="349"/>
        <w:rPr>
          <w:rFonts w:ascii="Trebuchet MS" w:hAnsi="Trebuchet MS"/>
          <w:b/>
          <w:bCs/>
          <w:i/>
          <w:iCs/>
          <w:color w:val="1F4E79" w:themeColor="accent1" w:themeShade="80"/>
          <w:sz w:val="22"/>
          <w:szCs w:val="22"/>
        </w:rPr>
      </w:pPr>
      <w:bookmarkStart w:id="117" w:name="_Toc134109605"/>
      <w:bookmarkStart w:id="118" w:name="_Hlk134116936"/>
      <w:r w:rsidRPr="000B65F1">
        <w:rPr>
          <w:rFonts w:ascii="Trebuchet MS" w:hAnsi="Trebuchet MS"/>
          <w:b/>
          <w:bCs/>
          <w:i/>
          <w:iCs/>
          <w:color w:val="1F4E79" w:themeColor="accent1" w:themeShade="80"/>
          <w:sz w:val="22"/>
          <w:szCs w:val="22"/>
        </w:rPr>
        <w:t>ASPECTE SPECIFICE APELULUI DE PROIECTE</w:t>
      </w:r>
      <w:bookmarkEnd w:id="117"/>
      <w:r w:rsidRPr="000B65F1">
        <w:rPr>
          <w:rFonts w:ascii="Trebuchet MS" w:hAnsi="Trebuchet MS"/>
          <w:b/>
          <w:bCs/>
          <w:i/>
          <w:iCs/>
          <w:color w:val="1F4E79" w:themeColor="accent1" w:themeShade="80"/>
          <w:sz w:val="22"/>
          <w:szCs w:val="22"/>
        </w:rPr>
        <w:t xml:space="preserve"> </w:t>
      </w:r>
    </w:p>
    <w:p w14:paraId="71D8AD8D" w14:textId="5E5E91DC" w:rsidR="00566CCA" w:rsidRPr="00F80E0A" w:rsidRDefault="00566CCA" w:rsidP="00F80E0A">
      <w:pPr>
        <w:spacing w:before="120" w:after="120"/>
        <w:jc w:val="both"/>
        <w:rPr>
          <w:rFonts w:ascii="Trebuchet MS" w:hAnsi="Trebuchet MS"/>
          <w:i/>
          <w:color w:val="1F4E79" w:themeColor="accent1" w:themeShade="80"/>
        </w:rPr>
      </w:pPr>
      <w:r w:rsidRPr="00F80E0A">
        <w:rPr>
          <w:rFonts w:ascii="Trebuchet MS" w:hAnsi="Trebuchet MS"/>
          <w:i/>
          <w:color w:val="1F4E79" w:themeColor="accent1" w:themeShade="80"/>
        </w:rPr>
        <w:t xml:space="preserve">Acțiuni sprijinite în cadrul apelului </w:t>
      </w:r>
      <w:r w:rsidRPr="00F80E0A">
        <w:rPr>
          <w:rFonts w:ascii="Trebuchet MS" w:hAnsi="Trebuchet MS"/>
          <w:i/>
          <w:color w:val="1F4E79" w:themeColor="accent1" w:themeShade="80"/>
        </w:rPr>
        <w:tab/>
      </w:r>
    </w:p>
    <w:p w14:paraId="7A18E6B1" w14:textId="18D13392" w:rsidR="00F80E0A" w:rsidRPr="00F80E0A" w:rsidRDefault="00F80E0A" w:rsidP="00F80E0A">
      <w:pPr>
        <w:spacing w:before="120" w:after="120"/>
        <w:jc w:val="both"/>
        <w:rPr>
          <w:rFonts w:ascii="Trebuchet MS" w:hAnsi="Trebuchet MS"/>
          <w:iCs/>
          <w:color w:val="1F4E79" w:themeColor="accent1" w:themeShade="80"/>
        </w:rPr>
      </w:pPr>
      <w:r w:rsidRPr="00F80E0A">
        <w:rPr>
          <w:rFonts w:ascii="Trebuchet MS" w:hAnsi="Trebuchet MS"/>
          <w:iCs/>
          <w:color w:val="1F4E79" w:themeColor="accent1" w:themeShade="80"/>
        </w:rPr>
        <w:t xml:space="preserve">Având în vedere faptul că economia socială este un instrument util în combaterea sărăciei și reducerea inechităților sociale, în cadrul Priorității </w:t>
      </w:r>
      <w:r w:rsidR="007F08F8">
        <w:rPr>
          <w:rFonts w:ascii="Trebuchet MS" w:hAnsi="Trebuchet MS"/>
          <w:iCs/>
          <w:color w:val="1F4E79" w:themeColor="accent1" w:themeShade="80"/>
        </w:rPr>
        <w:t>4</w:t>
      </w:r>
      <w:r w:rsidRPr="00F80E0A">
        <w:rPr>
          <w:rFonts w:ascii="Trebuchet MS" w:hAnsi="Trebuchet MS"/>
          <w:iCs/>
          <w:color w:val="1F4E79" w:themeColor="accent1" w:themeShade="80"/>
        </w:rPr>
        <w:t xml:space="preserve"> se va acorda finanțare FSE+ pentru  intreprinderile sociale înființate în mediul </w:t>
      </w:r>
      <w:r w:rsidR="007F08F8">
        <w:rPr>
          <w:rFonts w:ascii="Trebuchet MS" w:hAnsi="Trebuchet MS"/>
          <w:iCs/>
          <w:color w:val="1F4E79" w:themeColor="accent1" w:themeShade="80"/>
        </w:rPr>
        <w:t>urban</w:t>
      </w:r>
      <w:r w:rsidRPr="00F80E0A">
        <w:rPr>
          <w:rFonts w:ascii="Trebuchet MS" w:hAnsi="Trebuchet MS"/>
          <w:iCs/>
          <w:color w:val="1F4E79" w:themeColor="accent1" w:themeShade="80"/>
        </w:rPr>
        <w:t>. Persoanele</w:t>
      </w:r>
      <w:r w:rsidR="007F08F8">
        <w:rPr>
          <w:rFonts w:ascii="Trebuchet MS" w:hAnsi="Trebuchet MS"/>
          <w:iCs/>
          <w:color w:val="1F4E79" w:themeColor="accent1" w:themeShade="80"/>
        </w:rPr>
        <w:t xml:space="preserve"> din grupul țintă</w:t>
      </w:r>
      <w:r w:rsidRPr="00F80E0A">
        <w:rPr>
          <w:rFonts w:ascii="Trebuchet MS" w:hAnsi="Trebuchet MS"/>
          <w:iCs/>
          <w:color w:val="1F4E79" w:themeColor="accent1" w:themeShade="80"/>
        </w:rPr>
        <w:t xml:space="preserve">, pot avea oportunități pentru o calitate diferită a vieții și un drept real la demnitate socială. Obiectivul acestei acțiuni este înființarea de structuri sustenabile de economie socială în mediul </w:t>
      </w:r>
      <w:r w:rsidR="007F08F8">
        <w:rPr>
          <w:rFonts w:ascii="Trebuchet MS" w:hAnsi="Trebuchet MS"/>
          <w:iCs/>
          <w:color w:val="1F4E79" w:themeColor="accent1" w:themeShade="80"/>
        </w:rPr>
        <w:t>urban</w:t>
      </w:r>
      <w:r w:rsidRPr="00F80E0A">
        <w:rPr>
          <w:rFonts w:ascii="Trebuchet MS" w:hAnsi="Trebuchet MS"/>
          <w:iCs/>
          <w:color w:val="1F4E79" w:themeColor="accent1" w:themeShade="80"/>
        </w:rPr>
        <w:t xml:space="preserve">, pentru a asigura integrarea pe piața muncii a persoanelor din grupurile vulnerabile. </w:t>
      </w:r>
    </w:p>
    <w:p w14:paraId="6567CF0D" w14:textId="77777777" w:rsidR="00323B6D" w:rsidRPr="000B65F1" w:rsidRDefault="00A34AAA">
      <w:pPr>
        <w:pStyle w:val="Heading2"/>
        <w:numPr>
          <w:ilvl w:val="1"/>
          <w:numId w:val="13"/>
        </w:numPr>
        <w:ind w:left="851" w:hanging="491"/>
        <w:rPr>
          <w:rFonts w:ascii="Trebuchet MS" w:hAnsi="Trebuchet MS"/>
          <w:i/>
          <w:iCs/>
          <w:color w:val="1F4E79" w:themeColor="accent1" w:themeShade="80"/>
          <w:sz w:val="22"/>
          <w:szCs w:val="22"/>
        </w:rPr>
      </w:pPr>
      <w:bookmarkStart w:id="119" w:name="_Toc134109606"/>
      <w:bookmarkStart w:id="120" w:name="_Hlk134116975"/>
      <w:bookmarkEnd w:id="118"/>
      <w:r w:rsidRPr="000B65F1">
        <w:rPr>
          <w:rFonts w:ascii="Trebuchet MS" w:hAnsi="Trebuchet MS"/>
          <w:i/>
          <w:iCs/>
          <w:color w:val="1F4E79" w:themeColor="accent1" w:themeShade="80"/>
          <w:sz w:val="22"/>
          <w:szCs w:val="22"/>
        </w:rPr>
        <w:t>Zona geografică vizată de proiect</w:t>
      </w:r>
      <w:r w:rsidR="001225B4" w:rsidRPr="000B65F1">
        <w:rPr>
          <w:rFonts w:ascii="Trebuchet MS" w:hAnsi="Trebuchet MS"/>
          <w:i/>
          <w:iCs/>
          <w:color w:val="1F4E79" w:themeColor="accent1" w:themeShade="80"/>
          <w:sz w:val="22"/>
          <w:szCs w:val="22"/>
        </w:rPr>
        <w:t xml:space="preserve"> / Regiuni de dezvoltare</w:t>
      </w:r>
      <w:bookmarkEnd w:id="119"/>
      <w:r w:rsidR="00C940A4" w:rsidRPr="000B65F1">
        <w:rPr>
          <w:rFonts w:ascii="Trebuchet MS" w:hAnsi="Trebuchet MS"/>
          <w:i/>
          <w:iCs/>
          <w:color w:val="1F4E79" w:themeColor="accent1" w:themeShade="80"/>
          <w:sz w:val="22"/>
          <w:szCs w:val="22"/>
        </w:rPr>
        <w:t xml:space="preserve"> </w:t>
      </w:r>
    </w:p>
    <w:bookmarkEnd w:id="120"/>
    <w:p w14:paraId="723BF975" w14:textId="62F23BE9" w:rsidR="00B2608A" w:rsidRPr="000B65F1" w:rsidRDefault="00B2608A"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Prezentul apel este dedicat exclusiv regiunilor mai puțin dezvoltate: Sud-Vest Oltenia, Sud-Est, Sud-Muntenia, Nord-Est, Nord-Vest, Vest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i Centru.</w:t>
      </w:r>
    </w:p>
    <w:p w14:paraId="1CC73A59" w14:textId="77777777" w:rsidR="005C1E54" w:rsidRPr="000B65F1" w:rsidRDefault="00F721F2" w:rsidP="00B02364">
      <w:pPr>
        <w:spacing w:before="120" w:after="120"/>
        <w:jc w:val="both"/>
        <w:rPr>
          <w:rFonts w:ascii="Trebuchet MS" w:hAnsi="Trebuchet MS"/>
          <w:iCs/>
          <w:color w:val="1F4E79" w:themeColor="accent1" w:themeShade="80"/>
        </w:rPr>
      </w:pPr>
      <w:bookmarkStart w:id="121" w:name="_Hlk133506038"/>
      <w:r w:rsidRPr="000B65F1">
        <w:rPr>
          <w:rFonts w:ascii="Trebuchet MS" w:hAnsi="Trebuchet MS"/>
          <w:iCs/>
          <w:color w:val="1F4E79" w:themeColor="accent1" w:themeShade="80"/>
        </w:rPr>
        <w:t xml:space="preserve">Un proiect depus în cadrul acestui apel </w:t>
      </w:r>
      <w:bookmarkEnd w:id="121"/>
      <w:r w:rsidRPr="000B65F1">
        <w:rPr>
          <w:rFonts w:ascii="Trebuchet MS" w:hAnsi="Trebuchet MS"/>
          <w:iCs/>
          <w:color w:val="1F4E79" w:themeColor="accent1" w:themeShade="80"/>
        </w:rPr>
        <w:t>poate fi implementat într-una sau mai multe din regiunile de implementare men</w:t>
      </w:r>
      <w:r w:rsidR="004575CD" w:rsidRPr="000B65F1">
        <w:rPr>
          <w:rFonts w:ascii="Trebuchet MS" w:hAnsi="Trebuchet MS"/>
          <w:iCs/>
          <w:color w:val="1F4E79" w:themeColor="accent1" w:themeShade="80"/>
        </w:rPr>
        <w:t>ț</w:t>
      </w:r>
      <w:r w:rsidRPr="000B65F1">
        <w:rPr>
          <w:rFonts w:ascii="Trebuchet MS" w:hAnsi="Trebuchet MS"/>
          <w:iCs/>
          <w:color w:val="1F4E79" w:themeColor="accent1" w:themeShade="80"/>
        </w:rPr>
        <w:t>ionate mai sus.</w:t>
      </w:r>
    </w:p>
    <w:p w14:paraId="45A2E0F5" w14:textId="68E826E0" w:rsidR="005C1E54" w:rsidRPr="000B65F1" w:rsidRDefault="002D2CFE"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Prezentul apel prevede aloc</w:t>
      </w:r>
      <w:r w:rsidR="00662495" w:rsidRPr="000B65F1">
        <w:rPr>
          <w:rFonts w:ascii="Trebuchet MS" w:hAnsi="Trebuchet MS"/>
          <w:iCs/>
          <w:color w:val="1F4E79" w:themeColor="accent1" w:themeShade="80"/>
        </w:rPr>
        <w:t>ă</w:t>
      </w:r>
      <w:r w:rsidRPr="000B65F1">
        <w:rPr>
          <w:rFonts w:ascii="Trebuchet MS" w:hAnsi="Trebuchet MS"/>
          <w:iCs/>
          <w:color w:val="1F4E79" w:themeColor="accent1" w:themeShade="80"/>
        </w:rPr>
        <w:t>ri dedicat</w:t>
      </w:r>
      <w:r w:rsidR="00861EC2" w:rsidRPr="000B65F1">
        <w:rPr>
          <w:rFonts w:ascii="Trebuchet MS" w:hAnsi="Trebuchet MS"/>
          <w:iCs/>
          <w:color w:val="1F4E79" w:themeColor="accent1" w:themeShade="80"/>
        </w:rPr>
        <w:t>e</w:t>
      </w:r>
      <w:r w:rsidRPr="000B65F1">
        <w:rPr>
          <w:rFonts w:ascii="Trebuchet MS" w:hAnsi="Trebuchet MS"/>
          <w:iCs/>
          <w:color w:val="1F4E79" w:themeColor="accent1" w:themeShade="80"/>
        </w:rPr>
        <w:t xml:space="preserve"> zonelor ITI. </w:t>
      </w:r>
      <w:r w:rsidR="005C1E54" w:rsidRPr="000B65F1">
        <w:rPr>
          <w:rFonts w:ascii="Trebuchet MS" w:hAnsi="Trebuchet MS"/>
          <w:iCs/>
          <w:color w:val="1F4E79" w:themeColor="accent1" w:themeShade="80"/>
        </w:rPr>
        <w:t xml:space="preserve">Un proiect depus în cadrul acestui apel, </w:t>
      </w:r>
      <w:r w:rsidR="00662495" w:rsidRPr="000B65F1">
        <w:rPr>
          <w:rFonts w:ascii="Trebuchet MS" w:hAnsi="Trebuchet MS"/>
          <w:iCs/>
          <w:color w:val="1F4E79" w:themeColor="accent1" w:themeShade="80"/>
        </w:rPr>
        <w:t>î</w:t>
      </w:r>
      <w:r w:rsidR="005C1E54" w:rsidRPr="000B65F1">
        <w:rPr>
          <w:rFonts w:ascii="Trebuchet MS" w:hAnsi="Trebuchet MS"/>
          <w:iCs/>
          <w:color w:val="1F4E79" w:themeColor="accent1" w:themeShade="80"/>
        </w:rPr>
        <w:t>n cadrul unei Strategii ITI, poate viza doar zona respectivei strategii ITI, nefiind posibil ca proiectul s</w:t>
      </w:r>
      <w:r w:rsidR="00662495" w:rsidRPr="000B65F1">
        <w:rPr>
          <w:rFonts w:ascii="Trebuchet MS" w:hAnsi="Trebuchet MS"/>
          <w:iCs/>
          <w:color w:val="1F4E79" w:themeColor="accent1" w:themeShade="80"/>
        </w:rPr>
        <w:t>ă</w:t>
      </w:r>
      <w:r w:rsidR="005C1E54" w:rsidRPr="000B65F1">
        <w:rPr>
          <w:rFonts w:ascii="Trebuchet MS" w:hAnsi="Trebuchet MS"/>
          <w:iCs/>
          <w:color w:val="1F4E79" w:themeColor="accent1" w:themeShade="80"/>
        </w:rPr>
        <w:t xml:space="preserve"> vizeze alt</w:t>
      </w:r>
      <w:r w:rsidR="00B602EB" w:rsidRPr="000B65F1">
        <w:rPr>
          <w:rFonts w:ascii="Trebuchet MS" w:hAnsi="Trebuchet MS"/>
          <w:iCs/>
          <w:color w:val="1F4E79" w:themeColor="accent1" w:themeShade="80"/>
        </w:rPr>
        <w:t>ă</w:t>
      </w:r>
      <w:r w:rsidR="005C1E54" w:rsidRPr="000B65F1">
        <w:rPr>
          <w:rFonts w:ascii="Trebuchet MS" w:hAnsi="Trebuchet MS"/>
          <w:iCs/>
          <w:color w:val="1F4E79" w:themeColor="accent1" w:themeShade="80"/>
        </w:rPr>
        <w:t xml:space="preserve"> zon</w:t>
      </w:r>
      <w:r w:rsidR="00B602EB" w:rsidRPr="000B65F1">
        <w:rPr>
          <w:rFonts w:ascii="Trebuchet MS" w:hAnsi="Trebuchet MS"/>
          <w:iCs/>
          <w:color w:val="1F4E79" w:themeColor="accent1" w:themeShade="80"/>
        </w:rPr>
        <w:t>ă</w:t>
      </w:r>
      <w:r w:rsidR="005C1E54" w:rsidRPr="000B65F1">
        <w:rPr>
          <w:rFonts w:ascii="Trebuchet MS" w:hAnsi="Trebuchet MS"/>
          <w:iCs/>
          <w:color w:val="1F4E79" w:themeColor="accent1" w:themeShade="80"/>
        </w:rPr>
        <w:t xml:space="preserve"> acoperit</w:t>
      </w:r>
      <w:r w:rsidR="00B602EB" w:rsidRPr="000B65F1">
        <w:rPr>
          <w:rFonts w:ascii="Trebuchet MS" w:hAnsi="Trebuchet MS"/>
          <w:iCs/>
          <w:color w:val="1F4E79" w:themeColor="accent1" w:themeShade="80"/>
        </w:rPr>
        <w:t>ă</w:t>
      </w:r>
      <w:r w:rsidR="005C1E54" w:rsidRPr="000B65F1">
        <w:rPr>
          <w:rFonts w:ascii="Trebuchet MS" w:hAnsi="Trebuchet MS"/>
          <w:iCs/>
          <w:color w:val="1F4E79" w:themeColor="accent1" w:themeShade="80"/>
        </w:rPr>
        <w:t xml:space="preserve"> de </w:t>
      </w:r>
      <w:r w:rsidR="00B602EB" w:rsidRPr="000B65F1">
        <w:rPr>
          <w:rFonts w:ascii="Trebuchet MS" w:hAnsi="Trebuchet MS"/>
          <w:iCs/>
          <w:color w:val="1F4E79" w:themeColor="accent1" w:themeShade="80"/>
        </w:rPr>
        <w:t>una sau mai multe S</w:t>
      </w:r>
      <w:r w:rsidR="005C1E54" w:rsidRPr="000B65F1">
        <w:rPr>
          <w:rFonts w:ascii="Trebuchet MS" w:hAnsi="Trebuchet MS"/>
          <w:iCs/>
          <w:color w:val="1F4E79" w:themeColor="accent1" w:themeShade="80"/>
        </w:rPr>
        <w:t>trategi</w:t>
      </w:r>
      <w:r w:rsidR="00B602EB" w:rsidRPr="000B65F1">
        <w:rPr>
          <w:rFonts w:ascii="Trebuchet MS" w:hAnsi="Trebuchet MS"/>
          <w:iCs/>
          <w:color w:val="1F4E79" w:themeColor="accent1" w:themeShade="80"/>
        </w:rPr>
        <w:t>i</w:t>
      </w:r>
      <w:r w:rsidR="005C1E54" w:rsidRPr="000B65F1">
        <w:rPr>
          <w:rFonts w:ascii="Trebuchet MS" w:hAnsi="Trebuchet MS"/>
          <w:iCs/>
          <w:color w:val="1F4E79" w:themeColor="accent1" w:themeShade="80"/>
        </w:rPr>
        <w:t xml:space="preserve"> ITI sau s</w:t>
      </w:r>
      <w:r w:rsidR="00B602EB" w:rsidRPr="000B65F1">
        <w:rPr>
          <w:rFonts w:ascii="Trebuchet MS" w:hAnsi="Trebuchet MS"/>
          <w:iCs/>
          <w:color w:val="1F4E79" w:themeColor="accent1" w:themeShade="80"/>
        </w:rPr>
        <w:t>ă</w:t>
      </w:r>
      <w:r w:rsidR="005C1E54" w:rsidRPr="000B65F1">
        <w:rPr>
          <w:rFonts w:ascii="Trebuchet MS" w:hAnsi="Trebuchet MS"/>
          <w:iCs/>
          <w:color w:val="1F4E79" w:themeColor="accent1" w:themeShade="80"/>
        </w:rPr>
        <w:t xml:space="preserve"> se extind</w:t>
      </w:r>
      <w:r w:rsidR="00B602EB" w:rsidRPr="000B65F1">
        <w:rPr>
          <w:rFonts w:ascii="Trebuchet MS" w:hAnsi="Trebuchet MS"/>
          <w:iCs/>
          <w:color w:val="1F4E79" w:themeColor="accent1" w:themeShade="80"/>
        </w:rPr>
        <w:t>ă</w:t>
      </w:r>
      <w:r w:rsidR="005C1E54" w:rsidRPr="000B65F1">
        <w:rPr>
          <w:rFonts w:ascii="Trebuchet MS" w:hAnsi="Trebuchet MS"/>
          <w:iCs/>
          <w:color w:val="1F4E79" w:themeColor="accent1" w:themeShade="80"/>
        </w:rPr>
        <w:t xml:space="preserve"> la restul regiunii de dezvoltare</w:t>
      </w:r>
      <w:r w:rsidR="00B602EB" w:rsidRPr="000B65F1">
        <w:rPr>
          <w:rFonts w:ascii="Trebuchet MS" w:hAnsi="Trebuchet MS"/>
          <w:iCs/>
          <w:color w:val="1F4E79" w:themeColor="accent1" w:themeShade="80"/>
        </w:rPr>
        <w:t xml:space="preserve"> </w:t>
      </w:r>
      <w:r w:rsidR="005C1E54" w:rsidRPr="000B65F1">
        <w:rPr>
          <w:rFonts w:ascii="Trebuchet MS" w:hAnsi="Trebuchet MS"/>
          <w:iCs/>
          <w:color w:val="1F4E79" w:themeColor="accent1" w:themeShade="80"/>
        </w:rPr>
        <w:t xml:space="preserve"> sau la una sau mai multe regiuni de dezvoltare.   </w:t>
      </w:r>
    </w:p>
    <w:p w14:paraId="59E5339C" w14:textId="79D79FA9" w:rsidR="00CB6054" w:rsidRPr="000B65F1" w:rsidRDefault="00B2608A"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Regiunea București-Ilfov este exceptată de la finanțare </w:t>
      </w:r>
      <w:r w:rsidR="00662495" w:rsidRPr="000B65F1">
        <w:rPr>
          <w:rFonts w:ascii="Trebuchet MS" w:hAnsi="Trebuchet MS"/>
          <w:iCs/>
          <w:color w:val="1F4E79" w:themeColor="accent1" w:themeShade="80"/>
        </w:rPr>
        <w:t>î</w:t>
      </w:r>
      <w:r w:rsidRPr="000B65F1">
        <w:rPr>
          <w:rFonts w:ascii="Trebuchet MS" w:hAnsi="Trebuchet MS"/>
          <w:iCs/>
          <w:color w:val="1F4E79" w:themeColor="accent1" w:themeShade="80"/>
        </w:rPr>
        <w:t>n cadrul prezentului apel de proiecte.</w:t>
      </w:r>
    </w:p>
    <w:p w14:paraId="206D673C" w14:textId="77777777" w:rsidR="00910410" w:rsidRPr="000B65F1" w:rsidRDefault="00910410" w:rsidP="00B02364">
      <w:pPr>
        <w:spacing w:before="120" w:after="120"/>
        <w:jc w:val="both"/>
        <w:rPr>
          <w:rFonts w:ascii="Trebuchet MS" w:hAnsi="Trebuchet MS"/>
          <w:iCs/>
          <w:color w:val="1F4E79" w:themeColor="accent1" w:themeShade="80"/>
        </w:rPr>
      </w:pPr>
    </w:p>
    <w:p w14:paraId="6623B06C" w14:textId="77777777" w:rsidR="00F721F2" w:rsidRPr="000B65F1" w:rsidRDefault="00A34AAA">
      <w:pPr>
        <w:pStyle w:val="Heading2"/>
        <w:numPr>
          <w:ilvl w:val="1"/>
          <w:numId w:val="13"/>
        </w:numPr>
        <w:rPr>
          <w:rFonts w:ascii="Trebuchet MS" w:hAnsi="Trebuchet MS"/>
          <w:i/>
          <w:iCs/>
          <w:color w:val="1F4E79" w:themeColor="accent1" w:themeShade="80"/>
          <w:sz w:val="22"/>
          <w:szCs w:val="22"/>
        </w:rPr>
      </w:pPr>
      <w:bookmarkStart w:id="122" w:name="_Toc134109607"/>
      <w:bookmarkStart w:id="123" w:name="_Hlk134117083"/>
      <w:r w:rsidRPr="000B65F1">
        <w:rPr>
          <w:rFonts w:ascii="Trebuchet MS" w:hAnsi="Trebuchet MS"/>
          <w:i/>
          <w:iCs/>
          <w:color w:val="1F4E79" w:themeColor="accent1" w:themeShade="80"/>
          <w:sz w:val="22"/>
          <w:szCs w:val="22"/>
        </w:rPr>
        <w:t>Operațiune de importanță strategică</w:t>
      </w:r>
      <w:bookmarkEnd w:id="122"/>
    </w:p>
    <w:p w14:paraId="32BFCF48" w14:textId="766F7830" w:rsidR="00A34AAA" w:rsidRPr="000B65F1" w:rsidRDefault="00F721F2"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Nu este cazul.</w:t>
      </w:r>
      <w:r w:rsidR="00A34AAA" w:rsidRPr="000B65F1">
        <w:rPr>
          <w:rFonts w:ascii="Trebuchet MS" w:hAnsi="Trebuchet MS"/>
          <w:iCs/>
          <w:color w:val="1F4E79" w:themeColor="accent1" w:themeShade="80"/>
        </w:rPr>
        <w:t xml:space="preserve"> </w:t>
      </w:r>
      <w:bookmarkEnd w:id="123"/>
      <w:r w:rsidR="00A34AAA" w:rsidRPr="000B65F1">
        <w:rPr>
          <w:rFonts w:ascii="Trebuchet MS" w:hAnsi="Trebuchet MS"/>
          <w:iCs/>
          <w:color w:val="1F4E79" w:themeColor="accent1" w:themeShade="80"/>
        </w:rPr>
        <w:tab/>
      </w:r>
    </w:p>
    <w:p w14:paraId="5ACF0BC0" w14:textId="77777777" w:rsidR="004B1B29" w:rsidRPr="000B65F1" w:rsidRDefault="004B1B29" w:rsidP="00B02364">
      <w:pPr>
        <w:spacing w:before="120" w:after="120"/>
        <w:jc w:val="both"/>
        <w:rPr>
          <w:rFonts w:ascii="Trebuchet MS" w:hAnsi="Trebuchet MS"/>
          <w:iCs/>
          <w:color w:val="1F4E79" w:themeColor="accent1" w:themeShade="80"/>
        </w:rPr>
      </w:pPr>
    </w:p>
    <w:p w14:paraId="3FF8443F" w14:textId="77777777" w:rsidR="00F721F2" w:rsidRPr="000B65F1" w:rsidRDefault="00A34AAA">
      <w:pPr>
        <w:pStyle w:val="Heading2"/>
        <w:numPr>
          <w:ilvl w:val="1"/>
          <w:numId w:val="13"/>
        </w:numPr>
        <w:rPr>
          <w:rFonts w:ascii="Trebuchet MS" w:hAnsi="Trebuchet MS"/>
          <w:i/>
          <w:iCs/>
          <w:color w:val="1F4E79" w:themeColor="accent1" w:themeShade="80"/>
          <w:sz w:val="22"/>
          <w:szCs w:val="22"/>
        </w:rPr>
      </w:pPr>
      <w:bookmarkStart w:id="124" w:name="_Toc134109608"/>
      <w:r w:rsidRPr="000B65F1">
        <w:rPr>
          <w:rFonts w:ascii="Trebuchet MS" w:hAnsi="Trebuchet MS"/>
          <w:i/>
          <w:iCs/>
          <w:color w:val="1F4E79" w:themeColor="accent1" w:themeShade="80"/>
          <w:sz w:val="22"/>
          <w:szCs w:val="22"/>
        </w:rPr>
        <w:t>Investiții teritoriale integrate</w:t>
      </w:r>
      <w:bookmarkEnd w:id="124"/>
    </w:p>
    <w:p w14:paraId="38AA23E3" w14:textId="6C57664E" w:rsidR="00861EC2" w:rsidRPr="000B65F1" w:rsidRDefault="00861EC2" w:rsidP="00E7132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cadrul acestui apel de proiecte strategiile ITI sunt sprijinite prin alocări dedicate pentru locuințe sociale individuale pentru persoane vârstnice în risc de excluziune locativă și pentru mici reparații ale locuințelor persoane vârstnice în risc de excluziune locativă.</w:t>
      </w:r>
    </w:p>
    <w:p w14:paraId="722F9EF8" w14:textId="77777777" w:rsidR="00861EC2" w:rsidRPr="000B65F1" w:rsidRDefault="00861EC2" w:rsidP="00E7132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Indicatori specifici teritoriilor ITI </w:t>
      </w:r>
    </w:p>
    <w:p w14:paraId="27F27254" w14:textId="1AB68A86" w:rsidR="00861EC2" w:rsidRPr="000B65F1" w:rsidRDefault="00861EC2" w:rsidP="00E7132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Acești indicatori sunt specifici strategiilor de dezvoltare teritorială </w:t>
      </w:r>
      <w:r w:rsidR="00662495"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sunt utilizați de către ADI ITI pentru monitorizarea implementării acestor strategii </w:t>
      </w:r>
      <w:r w:rsidR="00662495" w:rsidRPr="000B65F1">
        <w:rPr>
          <w:rFonts w:ascii="Trebuchet MS" w:hAnsi="Trebuchet MS"/>
          <w:iCs/>
          <w:color w:val="1F4E79" w:themeColor="accent1" w:themeShade="80"/>
        </w:rPr>
        <w:t>ș</w:t>
      </w:r>
      <w:r w:rsidRPr="000B65F1">
        <w:rPr>
          <w:rFonts w:ascii="Trebuchet MS" w:hAnsi="Trebuchet MS"/>
          <w:iCs/>
          <w:color w:val="1F4E79" w:themeColor="accent1" w:themeShade="80"/>
        </w:rPr>
        <w:t>i a mecanismului ITI, urmare a implementării proiectului ITI finanțat în cadrul prezentului apel de proiecte.</w:t>
      </w:r>
    </w:p>
    <w:p w14:paraId="1B18B917" w14:textId="72F71828" w:rsidR="00861EC2" w:rsidRPr="000B65F1" w:rsidRDefault="00861EC2" w:rsidP="00E7132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Acești indicatori fac parte din documentația întocmită de către solicitant în momentul solicitării avizului de conformitate cu strategia de dezvoltare teritorială ITI </w:t>
      </w:r>
      <w:r w:rsidR="00662495"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nu sunt prevăzuți </w:t>
      </w:r>
      <w:r w:rsidR="00662495"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w:t>
      </w:r>
      <w:r w:rsidR="00662495" w:rsidRPr="000B65F1">
        <w:rPr>
          <w:rFonts w:ascii="Trebuchet MS" w:hAnsi="Trebuchet MS"/>
          <w:iCs/>
          <w:color w:val="1F4E79" w:themeColor="accent1" w:themeShade="80"/>
        </w:rPr>
        <w:t>C</w:t>
      </w:r>
      <w:r w:rsidRPr="000B65F1">
        <w:rPr>
          <w:rFonts w:ascii="Trebuchet MS" w:hAnsi="Trebuchet MS"/>
          <w:iCs/>
          <w:color w:val="1F4E79" w:themeColor="accent1" w:themeShade="80"/>
        </w:rPr>
        <w:t>ererea de finanțare.</w:t>
      </w:r>
    </w:p>
    <w:p w14:paraId="3141CBB9" w14:textId="3534BECC" w:rsidR="00A34AAA" w:rsidRPr="000B65F1" w:rsidRDefault="00861EC2" w:rsidP="00E7132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Raportarea privind îndeplinirea indicatorilor specifici strategiei de dezvoltare teritorială revine beneficiarului finanțării nerambursabile, </w:t>
      </w:r>
      <w:r w:rsidR="00662495" w:rsidRPr="000B65F1">
        <w:rPr>
          <w:rFonts w:ascii="Trebuchet MS" w:hAnsi="Trebuchet MS"/>
          <w:iCs/>
          <w:color w:val="1F4E79" w:themeColor="accent1" w:themeShade="80"/>
        </w:rPr>
        <w:t>î</w:t>
      </w:r>
      <w:r w:rsidRPr="000B65F1">
        <w:rPr>
          <w:rFonts w:ascii="Trebuchet MS" w:hAnsi="Trebuchet MS"/>
          <w:iCs/>
          <w:color w:val="1F4E79" w:themeColor="accent1" w:themeShade="80"/>
        </w:rPr>
        <w:t>n rela</w:t>
      </w:r>
      <w:r w:rsidR="00662495"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ia acestuia cu ADI ITI, conform procedurilor proprii de raportare a indicatorilor </w:t>
      </w:r>
      <w:r w:rsidR="00662495" w:rsidRPr="000B65F1">
        <w:rPr>
          <w:rFonts w:ascii="Trebuchet MS" w:hAnsi="Trebuchet MS"/>
          <w:iCs/>
          <w:color w:val="1F4E79" w:themeColor="accent1" w:themeShade="80"/>
        </w:rPr>
        <w:t>ș</w:t>
      </w:r>
      <w:r w:rsidRPr="000B65F1">
        <w:rPr>
          <w:rFonts w:ascii="Trebuchet MS" w:hAnsi="Trebuchet MS"/>
          <w:iCs/>
          <w:color w:val="1F4E79" w:themeColor="accent1" w:themeShade="80"/>
        </w:rPr>
        <w:t>i de monitorizare a implementării proiectului, gestionate de către ADI ITI.</w:t>
      </w:r>
      <w:r w:rsidR="00A34AAA" w:rsidRPr="000B65F1">
        <w:rPr>
          <w:rFonts w:ascii="Trebuchet MS" w:hAnsi="Trebuchet MS"/>
          <w:iCs/>
          <w:color w:val="1F4E79" w:themeColor="accent1" w:themeShade="80"/>
        </w:rPr>
        <w:tab/>
      </w:r>
    </w:p>
    <w:p w14:paraId="44A47B8E" w14:textId="77777777" w:rsidR="004B1B29" w:rsidRPr="000B65F1" w:rsidRDefault="004B1B29" w:rsidP="00E71327">
      <w:pPr>
        <w:spacing w:before="120" w:after="120"/>
        <w:jc w:val="both"/>
        <w:rPr>
          <w:rFonts w:ascii="Trebuchet MS" w:hAnsi="Trebuchet MS"/>
          <w:iCs/>
          <w:color w:val="1F4E79" w:themeColor="accent1" w:themeShade="80"/>
        </w:rPr>
      </w:pPr>
    </w:p>
    <w:p w14:paraId="1967AA37" w14:textId="4F53AD7F" w:rsidR="00F721F2" w:rsidRPr="000B65F1" w:rsidRDefault="008F4B56">
      <w:pPr>
        <w:pStyle w:val="Heading2"/>
        <w:numPr>
          <w:ilvl w:val="1"/>
          <w:numId w:val="13"/>
        </w:numPr>
        <w:rPr>
          <w:rFonts w:ascii="Trebuchet MS" w:hAnsi="Trebuchet MS"/>
          <w:i/>
          <w:iCs/>
          <w:color w:val="1F4E79" w:themeColor="accent1" w:themeShade="80"/>
          <w:sz w:val="22"/>
          <w:szCs w:val="22"/>
        </w:rPr>
      </w:pPr>
      <w:bookmarkStart w:id="125" w:name="_Toc134109609"/>
      <w:bookmarkStart w:id="126" w:name="_Hlk134117147"/>
      <w:r w:rsidRPr="000B65F1">
        <w:rPr>
          <w:rFonts w:ascii="Trebuchet MS" w:hAnsi="Trebuchet MS"/>
          <w:i/>
          <w:iCs/>
          <w:color w:val="1F4E79" w:themeColor="accent1" w:themeShade="80"/>
          <w:sz w:val="22"/>
          <w:szCs w:val="22"/>
        </w:rPr>
        <w:t>Dezvoltare locală sub responsabilitatea comunității</w:t>
      </w:r>
      <w:bookmarkEnd w:id="125"/>
    </w:p>
    <w:p w14:paraId="775D80E7" w14:textId="77777777" w:rsidR="00F721F2" w:rsidRPr="000B65F1" w:rsidRDefault="00F721F2"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Nu este cazul.  </w:t>
      </w:r>
      <w:bookmarkEnd w:id="126"/>
      <w:r w:rsidRPr="000B65F1">
        <w:rPr>
          <w:rFonts w:ascii="Trebuchet MS" w:hAnsi="Trebuchet MS"/>
          <w:iCs/>
          <w:color w:val="1F4E79" w:themeColor="accent1" w:themeShade="80"/>
        </w:rPr>
        <w:tab/>
      </w:r>
    </w:p>
    <w:p w14:paraId="3A1FC51A" w14:textId="77777777" w:rsidR="004B1B29" w:rsidRPr="000B65F1" w:rsidRDefault="004B1B29" w:rsidP="00B02364">
      <w:pPr>
        <w:spacing w:before="120" w:after="120"/>
        <w:jc w:val="both"/>
        <w:rPr>
          <w:rFonts w:ascii="Trebuchet MS" w:hAnsi="Trebuchet MS"/>
          <w:iCs/>
          <w:color w:val="1F4E79" w:themeColor="accent1" w:themeShade="80"/>
        </w:rPr>
      </w:pPr>
    </w:p>
    <w:p w14:paraId="2086EC6A" w14:textId="43C5C290" w:rsidR="00566CCA" w:rsidRPr="000B65F1" w:rsidRDefault="00F3064E">
      <w:pPr>
        <w:pStyle w:val="Heading2"/>
        <w:numPr>
          <w:ilvl w:val="1"/>
          <w:numId w:val="13"/>
        </w:numPr>
        <w:rPr>
          <w:rFonts w:ascii="Trebuchet MS" w:hAnsi="Trebuchet MS"/>
          <w:i/>
          <w:iCs/>
          <w:color w:val="1F4E79" w:themeColor="accent1" w:themeShade="80"/>
          <w:sz w:val="22"/>
          <w:szCs w:val="22"/>
        </w:rPr>
      </w:pPr>
      <w:bookmarkStart w:id="127" w:name="_Toc134109610"/>
      <w:bookmarkStart w:id="128" w:name="_Hlk134117202"/>
      <w:r w:rsidRPr="000B65F1">
        <w:rPr>
          <w:rFonts w:ascii="Trebuchet MS" w:hAnsi="Trebuchet MS"/>
          <w:i/>
          <w:iCs/>
          <w:color w:val="1F4E79" w:themeColor="accent1" w:themeShade="80"/>
          <w:sz w:val="22"/>
          <w:szCs w:val="22"/>
        </w:rPr>
        <w:t>Indicatori</w:t>
      </w:r>
      <w:bookmarkEnd w:id="127"/>
    </w:p>
    <w:p w14:paraId="4E3D9BCE" w14:textId="77777777" w:rsidR="00E80EA2" w:rsidRPr="000B65F1" w:rsidRDefault="00566CCA">
      <w:pPr>
        <w:pStyle w:val="Heading3"/>
        <w:numPr>
          <w:ilvl w:val="2"/>
          <w:numId w:val="13"/>
        </w:numPr>
        <w:tabs>
          <w:tab w:val="left" w:pos="993"/>
          <w:tab w:val="left" w:pos="1843"/>
        </w:tabs>
        <w:rPr>
          <w:rFonts w:ascii="Trebuchet MS" w:hAnsi="Trebuchet MS"/>
          <w:i/>
          <w:iCs/>
          <w:color w:val="1F4E79" w:themeColor="accent1" w:themeShade="80"/>
          <w:sz w:val="22"/>
          <w:szCs w:val="22"/>
        </w:rPr>
      </w:pPr>
      <w:r w:rsidRPr="000B65F1">
        <w:rPr>
          <w:rFonts w:ascii="Trebuchet MS" w:hAnsi="Trebuchet MS"/>
          <w:color w:val="1F4E79" w:themeColor="accent1" w:themeShade="80"/>
          <w:sz w:val="22"/>
          <w:szCs w:val="22"/>
        </w:rPr>
        <w:tab/>
      </w:r>
      <w:bookmarkStart w:id="129" w:name="_Toc134109611"/>
      <w:r w:rsidRPr="000B65F1">
        <w:rPr>
          <w:rFonts w:ascii="Trebuchet MS" w:hAnsi="Trebuchet MS"/>
          <w:i/>
          <w:iCs/>
          <w:color w:val="1F4E79" w:themeColor="accent1" w:themeShade="80"/>
          <w:sz w:val="22"/>
          <w:szCs w:val="22"/>
        </w:rPr>
        <w:t xml:space="preserve">Indicatori </w:t>
      </w:r>
      <w:r w:rsidR="00A25D92" w:rsidRPr="000B65F1">
        <w:rPr>
          <w:rFonts w:ascii="Trebuchet MS" w:hAnsi="Trebuchet MS"/>
          <w:i/>
          <w:iCs/>
          <w:color w:val="1F4E79" w:themeColor="accent1" w:themeShade="80"/>
          <w:sz w:val="22"/>
          <w:szCs w:val="22"/>
        </w:rPr>
        <w:t>de realizare</w:t>
      </w:r>
      <w:bookmarkEnd w:id="129"/>
    </w:p>
    <w:bookmarkEnd w:id="128"/>
    <w:p w14:paraId="356420FD" w14:textId="52495377" w:rsidR="009678D7" w:rsidRPr="000B65F1" w:rsidRDefault="009678D7"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Fiecare cerere de finanțare </w:t>
      </w:r>
      <w:r w:rsidR="00BA1847" w:rsidRPr="000B65F1">
        <w:rPr>
          <w:rFonts w:ascii="Trebuchet MS" w:hAnsi="Trebuchet MS"/>
          <w:iCs/>
          <w:color w:val="1F4E79" w:themeColor="accent1" w:themeShade="80"/>
        </w:rPr>
        <w:t xml:space="preserve">care vizează regiunile mai puțin dezvoltate (Sud-Vest Oltenia, Sud-Est, Sud-Muntenia, Nord-Est, Nord-Vest, Vest şi Centru) </w:t>
      </w:r>
      <w:r w:rsidRPr="000B65F1">
        <w:rPr>
          <w:rFonts w:ascii="Trebuchet MS" w:hAnsi="Trebuchet MS"/>
          <w:iCs/>
          <w:color w:val="1F4E79" w:themeColor="accent1" w:themeShade="80"/>
        </w:rPr>
        <w:t xml:space="preserve">va include </w:t>
      </w:r>
      <w:r w:rsidR="00876809" w:rsidRPr="000B65F1">
        <w:rPr>
          <w:rFonts w:ascii="Trebuchet MS" w:hAnsi="Trebuchet MS"/>
          <w:iCs/>
          <w:color w:val="1F4E79" w:themeColor="accent1" w:themeShade="80"/>
        </w:rPr>
        <w:t xml:space="preserve">obligatoriu </w:t>
      </w:r>
      <w:r w:rsidRPr="000B65F1">
        <w:rPr>
          <w:rFonts w:ascii="Trebuchet MS" w:hAnsi="Trebuchet MS"/>
          <w:iCs/>
          <w:color w:val="1F4E79" w:themeColor="accent1" w:themeShade="80"/>
        </w:rPr>
        <w:t>indicatori de realizare,</w:t>
      </w:r>
      <w:r w:rsidR="00876809" w:rsidRPr="000B65F1">
        <w:rPr>
          <w:rFonts w:ascii="Trebuchet MS" w:hAnsi="Trebuchet MS"/>
          <w:iCs/>
          <w:color w:val="1F4E79" w:themeColor="accent1" w:themeShade="80"/>
        </w:rPr>
        <w:t xml:space="preserve"> cu ur</w:t>
      </w:r>
      <w:r w:rsidRPr="000B65F1">
        <w:rPr>
          <w:rFonts w:ascii="Trebuchet MS" w:hAnsi="Trebuchet MS"/>
          <w:iCs/>
          <w:color w:val="1F4E79" w:themeColor="accent1" w:themeShade="80"/>
        </w:rPr>
        <w:t>mătoarele ținte minime obligatorii</w:t>
      </w:r>
      <w:r w:rsidR="00CB6054" w:rsidRPr="000B65F1">
        <w:rPr>
          <w:rFonts w:ascii="Trebuchet MS" w:hAnsi="Trebuchet MS"/>
          <w:iCs/>
          <w:color w:val="1F4E79" w:themeColor="accent1" w:themeShade="80"/>
        </w:rPr>
        <w:t>:</w:t>
      </w:r>
    </w:p>
    <w:tbl>
      <w:tblPr>
        <w:tblStyle w:val="TableGrid1"/>
        <w:tblW w:w="9634" w:type="dxa"/>
        <w:tblLook w:val="04A0" w:firstRow="1" w:lastRow="0" w:firstColumn="1" w:lastColumn="0" w:noHBand="0" w:noVBand="1"/>
      </w:tblPr>
      <w:tblGrid>
        <w:gridCol w:w="2263"/>
        <w:gridCol w:w="2774"/>
        <w:gridCol w:w="2992"/>
        <w:gridCol w:w="1605"/>
      </w:tblGrid>
      <w:tr w:rsidR="000B65F1" w:rsidRPr="000B65F1" w14:paraId="414AB0D9" w14:textId="77777777" w:rsidTr="00913F9F">
        <w:tc>
          <w:tcPr>
            <w:tcW w:w="9634" w:type="dxa"/>
            <w:gridSpan w:val="4"/>
          </w:tcPr>
          <w:p w14:paraId="5F9DBC39" w14:textId="77777777" w:rsidR="0092428F" w:rsidRPr="000B65F1" w:rsidRDefault="0092428F" w:rsidP="00913F9F">
            <w:pPr>
              <w:jc w:val="center"/>
              <w:rPr>
                <w:rFonts w:ascii="Trebuchet MS" w:eastAsia="Calibri" w:hAnsi="Trebuchet MS" w:cs="Times New Roman"/>
                <w:i/>
                <w:iCs/>
                <w:color w:val="1F4E79" w:themeColor="accent1" w:themeShade="80"/>
              </w:rPr>
            </w:pPr>
            <w:bookmarkStart w:id="130" w:name="_Hlk133926174"/>
            <w:r w:rsidRPr="000B65F1">
              <w:rPr>
                <w:rFonts w:ascii="Trebuchet MS" w:eastAsia="Calibri" w:hAnsi="Trebuchet MS" w:cs="Times New Roman"/>
                <w:i/>
                <w:iCs/>
                <w:color w:val="1F4E79" w:themeColor="accent1" w:themeShade="80"/>
              </w:rPr>
              <w:t>Indicatori de realizare</w:t>
            </w:r>
          </w:p>
        </w:tc>
      </w:tr>
      <w:tr w:rsidR="000B65F1" w:rsidRPr="000B65F1" w14:paraId="55E9423D" w14:textId="77777777" w:rsidTr="00913F9F">
        <w:tc>
          <w:tcPr>
            <w:tcW w:w="2263" w:type="dxa"/>
          </w:tcPr>
          <w:p w14:paraId="696F3C03"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Tip regiune</w:t>
            </w:r>
          </w:p>
        </w:tc>
        <w:tc>
          <w:tcPr>
            <w:tcW w:w="2774" w:type="dxa"/>
          </w:tcPr>
          <w:p w14:paraId="6B5E2E5B"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Cod indicator</w:t>
            </w:r>
          </w:p>
        </w:tc>
        <w:tc>
          <w:tcPr>
            <w:tcW w:w="2992" w:type="dxa"/>
          </w:tcPr>
          <w:p w14:paraId="17254F26"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Denumire indicator</w:t>
            </w:r>
          </w:p>
        </w:tc>
        <w:tc>
          <w:tcPr>
            <w:tcW w:w="1605" w:type="dxa"/>
          </w:tcPr>
          <w:p w14:paraId="0D5A2279"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Țintă minimă pe proiect</w:t>
            </w:r>
          </w:p>
        </w:tc>
      </w:tr>
      <w:bookmarkEnd w:id="130"/>
      <w:tr w:rsidR="000B65F1" w:rsidRPr="000B65F1" w14:paraId="0763907E" w14:textId="77777777" w:rsidTr="00913F9F">
        <w:tc>
          <w:tcPr>
            <w:tcW w:w="2263" w:type="dxa"/>
            <w:vMerge w:val="restart"/>
          </w:tcPr>
          <w:p w14:paraId="709F0688" w14:textId="213380F9" w:rsidR="0092428F" w:rsidRPr="000B65F1" w:rsidRDefault="0092428F" w:rsidP="0092428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Regiuni mai </w:t>
            </w:r>
            <w:r w:rsidR="00156527" w:rsidRPr="000B65F1">
              <w:rPr>
                <w:rFonts w:ascii="Trebuchet MS" w:eastAsia="Calibri" w:hAnsi="Trebuchet MS" w:cs="Times New Roman"/>
                <w:color w:val="1F4E79" w:themeColor="accent1" w:themeShade="80"/>
              </w:rPr>
              <w:t>puțin</w:t>
            </w:r>
            <w:r w:rsidRPr="000B65F1">
              <w:rPr>
                <w:rFonts w:ascii="Trebuchet MS" w:eastAsia="Calibri" w:hAnsi="Trebuchet MS" w:cs="Times New Roman"/>
                <w:color w:val="1F4E79" w:themeColor="accent1" w:themeShade="80"/>
              </w:rPr>
              <w:t xml:space="preserve">  dezvoltate</w:t>
            </w:r>
          </w:p>
        </w:tc>
        <w:tc>
          <w:tcPr>
            <w:tcW w:w="2774" w:type="dxa"/>
          </w:tcPr>
          <w:p w14:paraId="391983AA"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EECO01</w:t>
            </w:r>
          </w:p>
        </w:tc>
        <w:tc>
          <w:tcPr>
            <w:tcW w:w="2992" w:type="dxa"/>
          </w:tcPr>
          <w:p w14:paraId="0DC7FC49"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Număr total de participanți</w:t>
            </w:r>
          </w:p>
        </w:tc>
        <w:tc>
          <w:tcPr>
            <w:tcW w:w="1605" w:type="dxa"/>
          </w:tcPr>
          <w:p w14:paraId="7292DE35" w14:textId="764BC682"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100</w:t>
            </w:r>
          </w:p>
        </w:tc>
      </w:tr>
      <w:tr w:rsidR="000B65F1" w:rsidRPr="000B65F1" w14:paraId="2293E9FF" w14:textId="77777777" w:rsidTr="00913F9F">
        <w:tc>
          <w:tcPr>
            <w:tcW w:w="2263" w:type="dxa"/>
            <w:vMerge/>
          </w:tcPr>
          <w:p w14:paraId="118791A2" w14:textId="77777777" w:rsidR="0092428F" w:rsidRPr="000B65F1" w:rsidRDefault="0092428F" w:rsidP="00913F9F">
            <w:pPr>
              <w:jc w:val="center"/>
              <w:rPr>
                <w:rFonts w:ascii="Trebuchet MS" w:eastAsia="Calibri" w:hAnsi="Trebuchet MS" w:cs="Times New Roman"/>
                <w:color w:val="1F4E79" w:themeColor="accent1" w:themeShade="80"/>
              </w:rPr>
            </w:pPr>
          </w:p>
        </w:tc>
        <w:tc>
          <w:tcPr>
            <w:tcW w:w="2774" w:type="dxa"/>
          </w:tcPr>
          <w:p w14:paraId="18EAB0D9" w14:textId="652FE528"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5SO06</w:t>
            </w:r>
          </w:p>
        </w:tc>
        <w:tc>
          <w:tcPr>
            <w:tcW w:w="2992" w:type="dxa"/>
          </w:tcPr>
          <w:p w14:paraId="7E8F22C2" w14:textId="66E8202C"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Locuri de muncă nou create  </w:t>
            </w:r>
          </w:p>
        </w:tc>
        <w:tc>
          <w:tcPr>
            <w:tcW w:w="1605" w:type="dxa"/>
          </w:tcPr>
          <w:p w14:paraId="543579F1" w14:textId="07710FEB"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84</w:t>
            </w:r>
          </w:p>
        </w:tc>
      </w:tr>
    </w:tbl>
    <w:p w14:paraId="58C8732C" w14:textId="65B337E7" w:rsidR="00BA1847" w:rsidRPr="000B65F1" w:rsidRDefault="006C362D" w:rsidP="00AE010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F</w:t>
      </w:r>
      <w:r w:rsidR="00BA1847" w:rsidRPr="000B65F1">
        <w:rPr>
          <w:rFonts w:ascii="Trebuchet MS" w:hAnsi="Trebuchet MS"/>
          <w:iCs/>
          <w:color w:val="1F4E79" w:themeColor="accent1" w:themeShade="80"/>
        </w:rPr>
        <w:t xml:space="preserve">iecare cerere de finanțare care </w:t>
      </w:r>
      <w:r w:rsidR="00172DA5" w:rsidRPr="000B65F1">
        <w:rPr>
          <w:rFonts w:ascii="Trebuchet MS" w:hAnsi="Trebuchet MS"/>
          <w:iCs/>
          <w:color w:val="1F4E79" w:themeColor="accent1" w:themeShade="80"/>
        </w:rPr>
        <w:t>vizeaz</w:t>
      </w:r>
      <w:r w:rsidR="0055258B" w:rsidRPr="000B65F1">
        <w:rPr>
          <w:rFonts w:ascii="Trebuchet MS" w:hAnsi="Trebuchet MS"/>
          <w:iCs/>
          <w:color w:val="1F4E79" w:themeColor="accent1" w:themeShade="80"/>
        </w:rPr>
        <w:t>ă</w:t>
      </w:r>
      <w:r w:rsidR="00172DA5" w:rsidRPr="000B65F1">
        <w:rPr>
          <w:rFonts w:ascii="Trebuchet MS" w:hAnsi="Trebuchet MS"/>
          <w:iCs/>
          <w:color w:val="1F4E79" w:themeColor="accent1" w:themeShade="80"/>
        </w:rPr>
        <w:t xml:space="preserve"> </w:t>
      </w:r>
      <w:r w:rsidR="00BA1847" w:rsidRPr="000B65F1">
        <w:rPr>
          <w:rFonts w:ascii="Trebuchet MS" w:hAnsi="Trebuchet MS"/>
          <w:iCs/>
          <w:color w:val="1F4E79" w:themeColor="accent1" w:themeShade="80"/>
        </w:rPr>
        <w:t>unul din teritoriile ITI va include obligatoriu indicatori de realizare, cu următoarele ținte minime obligatorii:</w:t>
      </w:r>
    </w:p>
    <w:tbl>
      <w:tblPr>
        <w:tblStyle w:val="TableGrid1"/>
        <w:tblW w:w="9634" w:type="dxa"/>
        <w:tblLook w:val="04A0" w:firstRow="1" w:lastRow="0" w:firstColumn="1" w:lastColumn="0" w:noHBand="0" w:noVBand="1"/>
      </w:tblPr>
      <w:tblGrid>
        <w:gridCol w:w="2263"/>
        <w:gridCol w:w="2774"/>
        <w:gridCol w:w="2992"/>
        <w:gridCol w:w="1605"/>
      </w:tblGrid>
      <w:tr w:rsidR="000B65F1" w:rsidRPr="000B65F1" w14:paraId="56B1C5C9" w14:textId="77777777" w:rsidTr="00913F9F">
        <w:tc>
          <w:tcPr>
            <w:tcW w:w="9634" w:type="dxa"/>
            <w:gridSpan w:val="4"/>
          </w:tcPr>
          <w:p w14:paraId="47244D2E" w14:textId="77777777" w:rsidR="0092428F" w:rsidRPr="000B65F1" w:rsidRDefault="0092428F" w:rsidP="00913F9F">
            <w:pPr>
              <w:jc w:val="center"/>
              <w:rPr>
                <w:rFonts w:ascii="Trebuchet MS" w:eastAsia="Calibri" w:hAnsi="Trebuchet MS" w:cs="Times New Roman"/>
                <w:i/>
                <w:iCs/>
                <w:color w:val="1F4E79" w:themeColor="accent1" w:themeShade="80"/>
              </w:rPr>
            </w:pPr>
            <w:r w:rsidRPr="000B65F1">
              <w:rPr>
                <w:rFonts w:ascii="Trebuchet MS" w:eastAsia="Calibri" w:hAnsi="Trebuchet MS" w:cs="Times New Roman"/>
                <w:i/>
                <w:iCs/>
                <w:color w:val="1F4E79" w:themeColor="accent1" w:themeShade="80"/>
              </w:rPr>
              <w:t>Indicatori de realizare</w:t>
            </w:r>
          </w:p>
        </w:tc>
      </w:tr>
      <w:tr w:rsidR="000B65F1" w:rsidRPr="000B65F1" w14:paraId="5BB080A7" w14:textId="77777777" w:rsidTr="00913F9F">
        <w:tc>
          <w:tcPr>
            <w:tcW w:w="2263" w:type="dxa"/>
          </w:tcPr>
          <w:p w14:paraId="7CFD9552"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Tip regiune</w:t>
            </w:r>
          </w:p>
        </w:tc>
        <w:tc>
          <w:tcPr>
            <w:tcW w:w="2774" w:type="dxa"/>
          </w:tcPr>
          <w:p w14:paraId="27565ACF"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Cod indicator</w:t>
            </w:r>
          </w:p>
        </w:tc>
        <w:tc>
          <w:tcPr>
            <w:tcW w:w="2992" w:type="dxa"/>
          </w:tcPr>
          <w:p w14:paraId="36E67FF5"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Denumire indicator</w:t>
            </w:r>
          </w:p>
        </w:tc>
        <w:tc>
          <w:tcPr>
            <w:tcW w:w="1605" w:type="dxa"/>
          </w:tcPr>
          <w:p w14:paraId="43C79BCB"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Țintă minimă pe proiect</w:t>
            </w:r>
          </w:p>
        </w:tc>
      </w:tr>
      <w:tr w:rsidR="000B65F1" w:rsidRPr="000B65F1" w14:paraId="42253B33" w14:textId="77777777" w:rsidTr="00913F9F">
        <w:tc>
          <w:tcPr>
            <w:tcW w:w="2263" w:type="dxa"/>
            <w:vMerge w:val="restart"/>
          </w:tcPr>
          <w:p w14:paraId="65EBEDBB" w14:textId="64B91E64" w:rsidR="0092428F" w:rsidRPr="000B65F1" w:rsidRDefault="006C362D"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Zonele </w:t>
            </w:r>
            <w:r w:rsidR="0092428F" w:rsidRPr="000B65F1">
              <w:rPr>
                <w:rFonts w:ascii="Trebuchet MS" w:eastAsia="Calibri" w:hAnsi="Trebuchet MS" w:cs="Times New Roman"/>
                <w:color w:val="1F4E79" w:themeColor="accent1" w:themeShade="80"/>
              </w:rPr>
              <w:t xml:space="preserve"> ITI</w:t>
            </w:r>
          </w:p>
        </w:tc>
        <w:tc>
          <w:tcPr>
            <w:tcW w:w="2774" w:type="dxa"/>
          </w:tcPr>
          <w:p w14:paraId="11E62F02"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EECO01</w:t>
            </w:r>
          </w:p>
        </w:tc>
        <w:tc>
          <w:tcPr>
            <w:tcW w:w="2992" w:type="dxa"/>
          </w:tcPr>
          <w:p w14:paraId="6F29C1CE"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Număr total de participanți</w:t>
            </w:r>
          </w:p>
        </w:tc>
        <w:tc>
          <w:tcPr>
            <w:tcW w:w="1605" w:type="dxa"/>
          </w:tcPr>
          <w:p w14:paraId="171600B1" w14:textId="1D9471ED" w:rsidR="0092428F"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50</w:t>
            </w:r>
          </w:p>
        </w:tc>
      </w:tr>
      <w:tr w:rsidR="00911131" w:rsidRPr="000B65F1" w14:paraId="1C1C6D55" w14:textId="77777777" w:rsidTr="00913F9F">
        <w:tc>
          <w:tcPr>
            <w:tcW w:w="2263" w:type="dxa"/>
            <w:vMerge/>
          </w:tcPr>
          <w:p w14:paraId="295CF682" w14:textId="77777777" w:rsidR="0092428F" w:rsidRPr="000B65F1" w:rsidRDefault="0092428F" w:rsidP="00913F9F">
            <w:pPr>
              <w:jc w:val="center"/>
              <w:rPr>
                <w:rFonts w:ascii="Trebuchet MS" w:eastAsia="Calibri" w:hAnsi="Trebuchet MS" w:cs="Times New Roman"/>
                <w:color w:val="1F4E79" w:themeColor="accent1" w:themeShade="80"/>
              </w:rPr>
            </w:pPr>
          </w:p>
        </w:tc>
        <w:tc>
          <w:tcPr>
            <w:tcW w:w="2774" w:type="dxa"/>
          </w:tcPr>
          <w:p w14:paraId="6E69B10A"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5SO06</w:t>
            </w:r>
          </w:p>
        </w:tc>
        <w:tc>
          <w:tcPr>
            <w:tcW w:w="2992" w:type="dxa"/>
          </w:tcPr>
          <w:p w14:paraId="67B9C856" w14:textId="77777777" w:rsidR="0092428F" w:rsidRPr="000B65F1" w:rsidRDefault="0092428F"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Locuri de muncă nou create  </w:t>
            </w:r>
          </w:p>
        </w:tc>
        <w:tc>
          <w:tcPr>
            <w:tcW w:w="1605" w:type="dxa"/>
          </w:tcPr>
          <w:p w14:paraId="5D47873F" w14:textId="0182C0FA" w:rsidR="0092428F"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40 </w:t>
            </w:r>
          </w:p>
        </w:tc>
      </w:tr>
    </w:tbl>
    <w:p w14:paraId="0AB9730D" w14:textId="77777777" w:rsidR="0055258B" w:rsidRPr="000B65F1" w:rsidRDefault="0055258B">
      <w:pPr>
        <w:pStyle w:val="ListParagraph"/>
        <w:keepNext/>
        <w:keepLines/>
        <w:numPr>
          <w:ilvl w:val="0"/>
          <w:numId w:val="14"/>
        </w:numPr>
        <w:spacing w:before="40" w:after="0" w:line="276" w:lineRule="auto"/>
        <w:contextualSpacing w:val="0"/>
        <w:outlineLvl w:val="2"/>
        <w:rPr>
          <w:rFonts w:ascii="Trebuchet MS" w:eastAsiaTheme="majorEastAsia" w:hAnsi="Trebuchet MS" w:cstheme="majorBidi"/>
          <w:b/>
          <w:bCs/>
          <w:i/>
          <w:vanish/>
          <w:color w:val="1F4E79" w:themeColor="accent1" w:themeShade="80"/>
        </w:rPr>
      </w:pPr>
      <w:bookmarkStart w:id="131" w:name="_Toc134022056"/>
      <w:bookmarkStart w:id="132" w:name="_Toc134023123"/>
      <w:bookmarkStart w:id="133" w:name="_Toc134024182"/>
      <w:bookmarkStart w:id="134" w:name="_Toc134039718"/>
      <w:bookmarkStart w:id="135" w:name="_Toc134039799"/>
      <w:bookmarkStart w:id="136" w:name="_Toc134039880"/>
      <w:bookmarkStart w:id="137" w:name="_Toc134044043"/>
      <w:bookmarkStart w:id="138" w:name="_Toc134047707"/>
      <w:bookmarkStart w:id="139" w:name="_Toc134048171"/>
      <w:bookmarkStart w:id="140" w:name="_Toc134048333"/>
      <w:bookmarkStart w:id="141" w:name="_Toc134084646"/>
      <w:bookmarkStart w:id="142" w:name="_Toc134109612"/>
      <w:bookmarkEnd w:id="131"/>
      <w:bookmarkEnd w:id="132"/>
      <w:bookmarkEnd w:id="133"/>
      <w:bookmarkEnd w:id="134"/>
      <w:bookmarkEnd w:id="135"/>
      <w:bookmarkEnd w:id="136"/>
      <w:bookmarkEnd w:id="137"/>
      <w:bookmarkEnd w:id="138"/>
      <w:bookmarkEnd w:id="139"/>
      <w:bookmarkEnd w:id="140"/>
      <w:bookmarkEnd w:id="141"/>
      <w:bookmarkEnd w:id="142"/>
    </w:p>
    <w:p w14:paraId="406FF979" w14:textId="77777777" w:rsidR="0055258B" w:rsidRPr="000B65F1" w:rsidRDefault="0055258B">
      <w:pPr>
        <w:pStyle w:val="ListParagraph"/>
        <w:keepNext/>
        <w:keepLines/>
        <w:numPr>
          <w:ilvl w:val="0"/>
          <w:numId w:val="14"/>
        </w:numPr>
        <w:spacing w:before="40" w:after="0" w:line="276" w:lineRule="auto"/>
        <w:contextualSpacing w:val="0"/>
        <w:outlineLvl w:val="2"/>
        <w:rPr>
          <w:rFonts w:ascii="Trebuchet MS" w:eastAsiaTheme="majorEastAsia" w:hAnsi="Trebuchet MS" w:cstheme="majorBidi"/>
          <w:b/>
          <w:bCs/>
          <w:i/>
          <w:vanish/>
          <w:color w:val="1F4E79" w:themeColor="accent1" w:themeShade="80"/>
        </w:rPr>
      </w:pPr>
      <w:bookmarkStart w:id="143" w:name="_Toc134022057"/>
      <w:bookmarkStart w:id="144" w:name="_Toc134023124"/>
      <w:bookmarkStart w:id="145" w:name="_Toc134024183"/>
      <w:bookmarkStart w:id="146" w:name="_Toc134039719"/>
      <w:bookmarkStart w:id="147" w:name="_Toc134039800"/>
      <w:bookmarkStart w:id="148" w:name="_Toc134039881"/>
      <w:bookmarkStart w:id="149" w:name="_Toc134044044"/>
      <w:bookmarkStart w:id="150" w:name="_Toc134047708"/>
      <w:bookmarkStart w:id="151" w:name="_Toc134048172"/>
      <w:bookmarkStart w:id="152" w:name="_Toc134048334"/>
      <w:bookmarkStart w:id="153" w:name="_Toc134084647"/>
      <w:bookmarkStart w:id="154" w:name="_Toc134109613"/>
      <w:bookmarkEnd w:id="143"/>
      <w:bookmarkEnd w:id="144"/>
      <w:bookmarkEnd w:id="145"/>
      <w:bookmarkEnd w:id="146"/>
      <w:bookmarkEnd w:id="147"/>
      <w:bookmarkEnd w:id="148"/>
      <w:bookmarkEnd w:id="149"/>
      <w:bookmarkEnd w:id="150"/>
      <w:bookmarkEnd w:id="151"/>
      <w:bookmarkEnd w:id="152"/>
      <w:bookmarkEnd w:id="153"/>
      <w:bookmarkEnd w:id="154"/>
    </w:p>
    <w:p w14:paraId="1817D7AA" w14:textId="77777777" w:rsidR="0055258B" w:rsidRPr="000B65F1" w:rsidRDefault="0055258B">
      <w:pPr>
        <w:pStyle w:val="ListParagraph"/>
        <w:keepNext/>
        <w:keepLines/>
        <w:numPr>
          <w:ilvl w:val="1"/>
          <w:numId w:val="14"/>
        </w:numPr>
        <w:spacing w:before="40" w:after="0" w:line="276" w:lineRule="auto"/>
        <w:contextualSpacing w:val="0"/>
        <w:outlineLvl w:val="2"/>
        <w:rPr>
          <w:rFonts w:ascii="Trebuchet MS" w:eastAsiaTheme="majorEastAsia" w:hAnsi="Trebuchet MS" w:cstheme="majorBidi"/>
          <w:b/>
          <w:bCs/>
          <w:i/>
          <w:vanish/>
          <w:color w:val="1F4E79" w:themeColor="accent1" w:themeShade="80"/>
        </w:rPr>
      </w:pPr>
      <w:bookmarkStart w:id="155" w:name="_Toc134022058"/>
      <w:bookmarkStart w:id="156" w:name="_Toc134023125"/>
      <w:bookmarkStart w:id="157" w:name="_Toc134024184"/>
      <w:bookmarkStart w:id="158" w:name="_Toc134039720"/>
      <w:bookmarkStart w:id="159" w:name="_Toc134039801"/>
      <w:bookmarkStart w:id="160" w:name="_Toc134039882"/>
      <w:bookmarkStart w:id="161" w:name="_Toc134044045"/>
      <w:bookmarkStart w:id="162" w:name="_Toc134047709"/>
      <w:bookmarkStart w:id="163" w:name="_Toc134048173"/>
      <w:bookmarkStart w:id="164" w:name="_Toc134048335"/>
      <w:bookmarkStart w:id="165" w:name="_Toc134084648"/>
      <w:bookmarkStart w:id="166" w:name="_Toc134109614"/>
      <w:bookmarkEnd w:id="155"/>
      <w:bookmarkEnd w:id="156"/>
      <w:bookmarkEnd w:id="157"/>
      <w:bookmarkEnd w:id="158"/>
      <w:bookmarkEnd w:id="159"/>
      <w:bookmarkEnd w:id="160"/>
      <w:bookmarkEnd w:id="161"/>
      <w:bookmarkEnd w:id="162"/>
      <w:bookmarkEnd w:id="163"/>
      <w:bookmarkEnd w:id="164"/>
      <w:bookmarkEnd w:id="165"/>
      <w:bookmarkEnd w:id="166"/>
    </w:p>
    <w:p w14:paraId="114B6981" w14:textId="77777777" w:rsidR="0055258B" w:rsidRPr="000B65F1" w:rsidRDefault="0055258B">
      <w:pPr>
        <w:pStyle w:val="ListParagraph"/>
        <w:keepNext/>
        <w:keepLines/>
        <w:numPr>
          <w:ilvl w:val="1"/>
          <w:numId w:val="14"/>
        </w:numPr>
        <w:spacing w:before="40" w:after="0" w:line="276" w:lineRule="auto"/>
        <w:contextualSpacing w:val="0"/>
        <w:outlineLvl w:val="2"/>
        <w:rPr>
          <w:rFonts w:ascii="Trebuchet MS" w:eastAsiaTheme="majorEastAsia" w:hAnsi="Trebuchet MS" w:cstheme="majorBidi"/>
          <w:b/>
          <w:bCs/>
          <w:i/>
          <w:vanish/>
          <w:color w:val="1F4E79" w:themeColor="accent1" w:themeShade="80"/>
        </w:rPr>
      </w:pPr>
      <w:bookmarkStart w:id="167" w:name="_Toc134022059"/>
      <w:bookmarkStart w:id="168" w:name="_Toc134023126"/>
      <w:bookmarkStart w:id="169" w:name="_Toc134024185"/>
      <w:bookmarkStart w:id="170" w:name="_Toc134039721"/>
      <w:bookmarkStart w:id="171" w:name="_Toc134039802"/>
      <w:bookmarkStart w:id="172" w:name="_Toc134039883"/>
      <w:bookmarkStart w:id="173" w:name="_Toc134044046"/>
      <w:bookmarkStart w:id="174" w:name="_Toc134047710"/>
      <w:bookmarkStart w:id="175" w:name="_Toc134048174"/>
      <w:bookmarkStart w:id="176" w:name="_Toc134048336"/>
      <w:bookmarkStart w:id="177" w:name="_Toc134084649"/>
      <w:bookmarkStart w:id="178" w:name="_Toc134109615"/>
      <w:bookmarkEnd w:id="167"/>
      <w:bookmarkEnd w:id="168"/>
      <w:bookmarkEnd w:id="169"/>
      <w:bookmarkEnd w:id="170"/>
      <w:bookmarkEnd w:id="171"/>
      <w:bookmarkEnd w:id="172"/>
      <w:bookmarkEnd w:id="173"/>
      <w:bookmarkEnd w:id="174"/>
      <w:bookmarkEnd w:id="175"/>
      <w:bookmarkEnd w:id="176"/>
      <w:bookmarkEnd w:id="177"/>
      <w:bookmarkEnd w:id="178"/>
    </w:p>
    <w:p w14:paraId="50E05AAC" w14:textId="77777777" w:rsidR="0055258B" w:rsidRPr="000B65F1" w:rsidRDefault="0055258B">
      <w:pPr>
        <w:pStyle w:val="ListParagraph"/>
        <w:keepNext/>
        <w:keepLines/>
        <w:numPr>
          <w:ilvl w:val="1"/>
          <w:numId w:val="14"/>
        </w:numPr>
        <w:spacing w:before="40" w:after="0" w:line="276" w:lineRule="auto"/>
        <w:contextualSpacing w:val="0"/>
        <w:outlineLvl w:val="2"/>
        <w:rPr>
          <w:rFonts w:ascii="Trebuchet MS" w:eastAsiaTheme="majorEastAsia" w:hAnsi="Trebuchet MS" w:cstheme="majorBidi"/>
          <w:b/>
          <w:bCs/>
          <w:i/>
          <w:vanish/>
          <w:color w:val="1F4E79" w:themeColor="accent1" w:themeShade="80"/>
        </w:rPr>
      </w:pPr>
      <w:bookmarkStart w:id="179" w:name="_Toc134022060"/>
      <w:bookmarkStart w:id="180" w:name="_Toc134023127"/>
      <w:bookmarkStart w:id="181" w:name="_Toc134024186"/>
      <w:bookmarkStart w:id="182" w:name="_Toc134039722"/>
      <w:bookmarkStart w:id="183" w:name="_Toc134039803"/>
      <w:bookmarkStart w:id="184" w:name="_Toc134039884"/>
      <w:bookmarkStart w:id="185" w:name="_Toc134044047"/>
      <w:bookmarkStart w:id="186" w:name="_Toc134047711"/>
      <w:bookmarkStart w:id="187" w:name="_Toc134048175"/>
      <w:bookmarkStart w:id="188" w:name="_Toc134048337"/>
      <w:bookmarkStart w:id="189" w:name="_Toc134084650"/>
      <w:bookmarkStart w:id="190" w:name="_Toc134109616"/>
      <w:bookmarkEnd w:id="179"/>
      <w:bookmarkEnd w:id="180"/>
      <w:bookmarkEnd w:id="181"/>
      <w:bookmarkEnd w:id="182"/>
      <w:bookmarkEnd w:id="183"/>
      <w:bookmarkEnd w:id="184"/>
      <w:bookmarkEnd w:id="185"/>
      <w:bookmarkEnd w:id="186"/>
      <w:bookmarkEnd w:id="187"/>
      <w:bookmarkEnd w:id="188"/>
      <w:bookmarkEnd w:id="189"/>
      <w:bookmarkEnd w:id="190"/>
    </w:p>
    <w:p w14:paraId="7ADC1E72" w14:textId="77777777" w:rsidR="0055258B" w:rsidRPr="000B65F1" w:rsidRDefault="0055258B">
      <w:pPr>
        <w:pStyle w:val="ListParagraph"/>
        <w:keepNext/>
        <w:keepLines/>
        <w:numPr>
          <w:ilvl w:val="1"/>
          <w:numId w:val="14"/>
        </w:numPr>
        <w:spacing w:before="40" w:after="0" w:line="276" w:lineRule="auto"/>
        <w:contextualSpacing w:val="0"/>
        <w:outlineLvl w:val="2"/>
        <w:rPr>
          <w:rFonts w:ascii="Trebuchet MS" w:eastAsiaTheme="majorEastAsia" w:hAnsi="Trebuchet MS" w:cstheme="majorBidi"/>
          <w:b/>
          <w:bCs/>
          <w:i/>
          <w:vanish/>
          <w:color w:val="1F4E79" w:themeColor="accent1" w:themeShade="80"/>
        </w:rPr>
      </w:pPr>
      <w:bookmarkStart w:id="191" w:name="_Toc134022061"/>
      <w:bookmarkStart w:id="192" w:name="_Toc134023128"/>
      <w:bookmarkStart w:id="193" w:name="_Toc134024187"/>
      <w:bookmarkStart w:id="194" w:name="_Toc134039723"/>
      <w:bookmarkStart w:id="195" w:name="_Toc134039804"/>
      <w:bookmarkStart w:id="196" w:name="_Toc134039885"/>
      <w:bookmarkStart w:id="197" w:name="_Toc134044048"/>
      <w:bookmarkStart w:id="198" w:name="_Toc134047712"/>
      <w:bookmarkStart w:id="199" w:name="_Toc134048176"/>
      <w:bookmarkStart w:id="200" w:name="_Toc134048338"/>
      <w:bookmarkStart w:id="201" w:name="_Toc134084651"/>
      <w:bookmarkStart w:id="202" w:name="_Toc134109617"/>
      <w:bookmarkEnd w:id="191"/>
      <w:bookmarkEnd w:id="192"/>
      <w:bookmarkEnd w:id="193"/>
      <w:bookmarkEnd w:id="194"/>
      <w:bookmarkEnd w:id="195"/>
      <w:bookmarkEnd w:id="196"/>
      <w:bookmarkEnd w:id="197"/>
      <w:bookmarkEnd w:id="198"/>
      <w:bookmarkEnd w:id="199"/>
      <w:bookmarkEnd w:id="200"/>
      <w:bookmarkEnd w:id="201"/>
      <w:bookmarkEnd w:id="202"/>
    </w:p>
    <w:p w14:paraId="440A9219" w14:textId="77777777" w:rsidR="0055258B" w:rsidRPr="000B65F1" w:rsidRDefault="0055258B">
      <w:pPr>
        <w:pStyle w:val="ListParagraph"/>
        <w:keepNext/>
        <w:keepLines/>
        <w:numPr>
          <w:ilvl w:val="1"/>
          <w:numId w:val="14"/>
        </w:numPr>
        <w:spacing w:before="40" w:after="0" w:line="276" w:lineRule="auto"/>
        <w:contextualSpacing w:val="0"/>
        <w:outlineLvl w:val="2"/>
        <w:rPr>
          <w:rFonts w:ascii="Trebuchet MS" w:eastAsiaTheme="majorEastAsia" w:hAnsi="Trebuchet MS" w:cstheme="majorBidi"/>
          <w:b/>
          <w:bCs/>
          <w:i/>
          <w:vanish/>
          <w:color w:val="1F4E79" w:themeColor="accent1" w:themeShade="80"/>
        </w:rPr>
      </w:pPr>
      <w:bookmarkStart w:id="203" w:name="_Toc134022062"/>
      <w:bookmarkStart w:id="204" w:name="_Toc134023129"/>
      <w:bookmarkStart w:id="205" w:name="_Toc134024188"/>
      <w:bookmarkStart w:id="206" w:name="_Toc134039724"/>
      <w:bookmarkStart w:id="207" w:name="_Toc134039805"/>
      <w:bookmarkStart w:id="208" w:name="_Toc134039886"/>
      <w:bookmarkStart w:id="209" w:name="_Toc134044049"/>
      <w:bookmarkStart w:id="210" w:name="_Toc134047713"/>
      <w:bookmarkStart w:id="211" w:name="_Toc134048177"/>
      <w:bookmarkStart w:id="212" w:name="_Toc134048339"/>
      <w:bookmarkStart w:id="213" w:name="_Toc134084652"/>
      <w:bookmarkStart w:id="214" w:name="_Toc134109618"/>
      <w:bookmarkEnd w:id="203"/>
      <w:bookmarkEnd w:id="204"/>
      <w:bookmarkEnd w:id="205"/>
      <w:bookmarkEnd w:id="206"/>
      <w:bookmarkEnd w:id="207"/>
      <w:bookmarkEnd w:id="208"/>
      <w:bookmarkEnd w:id="209"/>
      <w:bookmarkEnd w:id="210"/>
      <w:bookmarkEnd w:id="211"/>
      <w:bookmarkEnd w:id="212"/>
      <w:bookmarkEnd w:id="213"/>
      <w:bookmarkEnd w:id="214"/>
    </w:p>
    <w:p w14:paraId="0F0EE736" w14:textId="77777777" w:rsidR="0055258B" w:rsidRPr="000B65F1" w:rsidRDefault="0055258B">
      <w:pPr>
        <w:pStyle w:val="ListParagraph"/>
        <w:keepNext/>
        <w:keepLines/>
        <w:numPr>
          <w:ilvl w:val="2"/>
          <w:numId w:val="14"/>
        </w:numPr>
        <w:spacing w:before="40" w:after="0" w:line="276" w:lineRule="auto"/>
        <w:contextualSpacing w:val="0"/>
        <w:outlineLvl w:val="2"/>
        <w:rPr>
          <w:rFonts w:ascii="Trebuchet MS" w:eastAsiaTheme="majorEastAsia" w:hAnsi="Trebuchet MS" w:cstheme="majorBidi"/>
          <w:b/>
          <w:bCs/>
          <w:i/>
          <w:vanish/>
          <w:color w:val="1F4E79" w:themeColor="accent1" w:themeShade="80"/>
        </w:rPr>
      </w:pPr>
      <w:bookmarkStart w:id="215" w:name="_Toc134022063"/>
      <w:bookmarkStart w:id="216" w:name="_Toc134023130"/>
      <w:bookmarkStart w:id="217" w:name="_Toc134024189"/>
      <w:bookmarkStart w:id="218" w:name="_Toc134039725"/>
      <w:bookmarkStart w:id="219" w:name="_Toc134039806"/>
      <w:bookmarkStart w:id="220" w:name="_Toc134039887"/>
      <w:bookmarkStart w:id="221" w:name="_Toc134044050"/>
      <w:bookmarkStart w:id="222" w:name="_Toc134047714"/>
      <w:bookmarkStart w:id="223" w:name="_Toc134048178"/>
      <w:bookmarkStart w:id="224" w:name="_Toc134048340"/>
      <w:bookmarkStart w:id="225" w:name="_Toc134084653"/>
      <w:bookmarkStart w:id="226" w:name="_Toc134109619"/>
      <w:bookmarkEnd w:id="215"/>
      <w:bookmarkEnd w:id="216"/>
      <w:bookmarkEnd w:id="217"/>
      <w:bookmarkEnd w:id="218"/>
      <w:bookmarkEnd w:id="219"/>
      <w:bookmarkEnd w:id="220"/>
      <w:bookmarkEnd w:id="221"/>
      <w:bookmarkEnd w:id="222"/>
      <w:bookmarkEnd w:id="223"/>
      <w:bookmarkEnd w:id="224"/>
      <w:bookmarkEnd w:id="225"/>
      <w:bookmarkEnd w:id="226"/>
    </w:p>
    <w:p w14:paraId="166FF97E" w14:textId="77777777" w:rsidR="002156C7" w:rsidRPr="000B65F1" w:rsidRDefault="002156C7" w:rsidP="002156C7">
      <w:pPr>
        <w:pStyle w:val="Heading3"/>
        <w:ind w:left="1003"/>
        <w:rPr>
          <w:rFonts w:ascii="Trebuchet MS" w:hAnsi="Trebuchet MS"/>
          <w:i/>
          <w:iCs/>
          <w:color w:val="1F4E79" w:themeColor="accent1" w:themeShade="80"/>
          <w:sz w:val="22"/>
          <w:szCs w:val="22"/>
        </w:rPr>
      </w:pPr>
    </w:p>
    <w:p w14:paraId="36CE9B04" w14:textId="77777777" w:rsidR="002156C7" w:rsidRPr="000B65F1" w:rsidRDefault="002156C7" w:rsidP="002156C7">
      <w:pPr>
        <w:rPr>
          <w:rFonts w:ascii="Trebuchet MS" w:hAnsi="Trebuchet MS"/>
          <w:color w:val="1F4E79" w:themeColor="accent1" w:themeShade="80"/>
        </w:rPr>
      </w:pPr>
    </w:p>
    <w:p w14:paraId="2268F7CB" w14:textId="77777777" w:rsidR="002156C7" w:rsidRPr="000B65F1" w:rsidRDefault="002156C7" w:rsidP="002156C7">
      <w:pPr>
        <w:rPr>
          <w:rFonts w:ascii="Trebuchet MS" w:hAnsi="Trebuchet MS"/>
          <w:color w:val="1F4E79" w:themeColor="accent1" w:themeShade="80"/>
        </w:rPr>
      </w:pPr>
    </w:p>
    <w:p w14:paraId="06E32B76" w14:textId="2917F071" w:rsidR="00E80EA2" w:rsidRPr="000B65F1" w:rsidRDefault="00F3064E">
      <w:pPr>
        <w:pStyle w:val="Heading3"/>
        <w:numPr>
          <w:ilvl w:val="2"/>
          <w:numId w:val="14"/>
        </w:numPr>
        <w:tabs>
          <w:tab w:val="left" w:pos="993"/>
        </w:tabs>
        <w:rPr>
          <w:rFonts w:ascii="Trebuchet MS" w:hAnsi="Trebuchet MS"/>
          <w:i/>
          <w:iCs/>
          <w:color w:val="1F4E79" w:themeColor="accent1" w:themeShade="80"/>
          <w:sz w:val="22"/>
          <w:szCs w:val="22"/>
        </w:rPr>
      </w:pPr>
      <w:r w:rsidRPr="000B65F1">
        <w:rPr>
          <w:rFonts w:ascii="Trebuchet MS" w:hAnsi="Trebuchet MS"/>
          <w:b/>
          <w:bCs/>
          <w:i/>
          <w:color w:val="1F4E79" w:themeColor="accent1" w:themeShade="80"/>
          <w:sz w:val="22"/>
          <w:szCs w:val="22"/>
        </w:rPr>
        <w:tab/>
      </w:r>
      <w:bookmarkStart w:id="227" w:name="_Toc134109620"/>
      <w:r w:rsidRPr="000B65F1">
        <w:rPr>
          <w:rFonts w:ascii="Trebuchet MS" w:hAnsi="Trebuchet MS"/>
          <w:i/>
          <w:iCs/>
          <w:color w:val="1F4E79" w:themeColor="accent1" w:themeShade="80"/>
          <w:sz w:val="22"/>
          <w:szCs w:val="22"/>
        </w:rPr>
        <w:t>Indicatori de rezultat</w:t>
      </w:r>
      <w:bookmarkEnd w:id="227"/>
    </w:p>
    <w:p w14:paraId="62974199" w14:textId="785F546F" w:rsidR="00876809" w:rsidRPr="000B65F1" w:rsidRDefault="00876809" w:rsidP="00876809">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Fiecare cerere de finanțare va include obligatoriu indicatori de rezultat, cu următoarele ținte minime obligatorii:</w:t>
      </w:r>
    </w:p>
    <w:tbl>
      <w:tblPr>
        <w:tblStyle w:val="TableGrid1"/>
        <w:tblW w:w="9634" w:type="dxa"/>
        <w:tblLook w:val="04A0" w:firstRow="1" w:lastRow="0" w:firstColumn="1" w:lastColumn="0" w:noHBand="0" w:noVBand="1"/>
      </w:tblPr>
      <w:tblGrid>
        <w:gridCol w:w="2263"/>
        <w:gridCol w:w="1560"/>
        <w:gridCol w:w="3118"/>
        <w:gridCol w:w="2693"/>
      </w:tblGrid>
      <w:tr w:rsidR="000B65F1" w:rsidRPr="000B65F1" w14:paraId="4E567D72" w14:textId="77777777" w:rsidTr="00913F9F">
        <w:tc>
          <w:tcPr>
            <w:tcW w:w="9634" w:type="dxa"/>
            <w:gridSpan w:val="4"/>
          </w:tcPr>
          <w:p w14:paraId="354C61F3" w14:textId="77777777" w:rsidR="00235062" w:rsidRPr="000B65F1" w:rsidRDefault="00235062" w:rsidP="00913F9F">
            <w:pPr>
              <w:jc w:val="center"/>
              <w:rPr>
                <w:rFonts w:ascii="Trebuchet MS" w:eastAsia="Calibri" w:hAnsi="Trebuchet MS" w:cs="Times New Roman"/>
                <w:b/>
                <w:bCs/>
                <w:i/>
                <w:iCs/>
                <w:color w:val="1F4E79" w:themeColor="accent1" w:themeShade="80"/>
              </w:rPr>
            </w:pPr>
            <w:r w:rsidRPr="000B65F1">
              <w:rPr>
                <w:rFonts w:ascii="Trebuchet MS" w:eastAsia="Calibri" w:hAnsi="Trebuchet MS" w:cs="Times New Roman"/>
                <w:b/>
                <w:bCs/>
                <w:i/>
                <w:iCs/>
                <w:color w:val="1F4E79" w:themeColor="accent1" w:themeShade="80"/>
              </w:rPr>
              <w:t>Indicatori de rezultat</w:t>
            </w:r>
          </w:p>
        </w:tc>
      </w:tr>
      <w:tr w:rsidR="000B65F1" w:rsidRPr="000B65F1" w14:paraId="6F14B75C" w14:textId="77777777" w:rsidTr="002156C7">
        <w:tc>
          <w:tcPr>
            <w:tcW w:w="2263" w:type="dxa"/>
          </w:tcPr>
          <w:p w14:paraId="671753E8" w14:textId="77777777" w:rsidR="00235062"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Tip regiune</w:t>
            </w:r>
          </w:p>
        </w:tc>
        <w:tc>
          <w:tcPr>
            <w:tcW w:w="1560" w:type="dxa"/>
          </w:tcPr>
          <w:p w14:paraId="04FACECA" w14:textId="77777777" w:rsidR="00235062"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Cod indicator</w:t>
            </w:r>
          </w:p>
        </w:tc>
        <w:tc>
          <w:tcPr>
            <w:tcW w:w="3118" w:type="dxa"/>
          </w:tcPr>
          <w:p w14:paraId="24DBD741" w14:textId="77777777" w:rsidR="00235062"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Denumire indicator</w:t>
            </w:r>
          </w:p>
        </w:tc>
        <w:tc>
          <w:tcPr>
            <w:tcW w:w="2693" w:type="dxa"/>
          </w:tcPr>
          <w:p w14:paraId="20DD911D" w14:textId="77777777" w:rsidR="00235062"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Țintă</w:t>
            </w:r>
            <w:r w:rsidRPr="000B65F1">
              <w:rPr>
                <w:rFonts w:ascii="Trebuchet MS" w:hAnsi="Trebuchet MS"/>
                <w:color w:val="1F4E79" w:themeColor="accent1" w:themeShade="80"/>
              </w:rPr>
              <w:t xml:space="preserve"> </w:t>
            </w:r>
            <w:r w:rsidRPr="000B65F1">
              <w:rPr>
                <w:rFonts w:ascii="Trebuchet MS" w:eastAsia="Calibri" w:hAnsi="Trebuchet MS" w:cs="Times New Roman"/>
                <w:color w:val="1F4E79" w:themeColor="accent1" w:themeShade="80"/>
              </w:rPr>
              <w:t>minimă pe proiect</w:t>
            </w:r>
          </w:p>
        </w:tc>
      </w:tr>
      <w:tr w:rsidR="000B65F1" w:rsidRPr="000B65F1" w14:paraId="267EDA13" w14:textId="77777777" w:rsidTr="002156C7">
        <w:trPr>
          <w:trHeight w:val="1039"/>
        </w:trPr>
        <w:tc>
          <w:tcPr>
            <w:tcW w:w="2263" w:type="dxa"/>
            <w:vMerge w:val="restart"/>
          </w:tcPr>
          <w:p w14:paraId="04B755E4" w14:textId="77777777" w:rsidR="00235062" w:rsidRPr="000B65F1" w:rsidRDefault="00235062" w:rsidP="00913F9F">
            <w:pPr>
              <w:jc w:val="center"/>
              <w:rPr>
                <w:rFonts w:ascii="Trebuchet MS" w:eastAsia="Calibri" w:hAnsi="Trebuchet MS" w:cs="Times New Roman"/>
                <w:color w:val="1F4E79" w:themeColor="accent1" w:themeShade="80"/>
              </w:rPr>
            </w:pPr>
          </w:p>
          <w:p w14:paraId="005182E4" w14:textId="77777777" w:rsidR="00235062" w:rsidRPr="000B65F1" w:rsidRDefault="00235062" w:rsidP="00913F9F">
            <w:pPr>
              <w:jc w:val="center"/>
              <w:rPr>
                <w:rFonts w:ascii="Trebuchet MS" w:eastAsia="Calibri" w:hAnsi="Trebuchet MS" w:cs="Times New Roman"/>
                <w:color w:val="1F4E79" w:themeColor="accent1" w:themeShade="80"/>
              </w:rPr>
            </w:pPr>
          </w:p>
          <w:p w14:paraId="35205BAE" w14:textId="5EB5C19B" w:rsidR="00235062"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Regiuni mai puțin dezvoltate</w:t>
            </w:r>
          </w:p>
          <w:p w14:paraId="08CB3C9C" w14:textId="1EBE1396" w:rsidR="00235062" w:rsidRPr="000B65F1" w:rsidRDefault="00235062" w:rsidP="00913F9F">
            <w:pPr>
              <w:jc w:val="center"/>
              <w:rPr>
                <w:rFonts w:ascii="Trebuchet MS" w:eastAsia="Calibri" w:hAnsi="Trebuchet MS" w:cs="Times New Roman"/>
                <w:color w:val="1F4E79" w:themeColor="accent1" w:themeShade="80"/>
              </w:rPr>
            </w:pPr>
          </w:p>
        </w:tc>
        <w:tc>
          <w:tcPr>
            <w:tcW w:w="1560" w:type="dxa"/>
          </w:tcPr>
          <w:p w14:paraId="77E0EDA2" w14:textId="77777777" w:rsidR="00235062" w:rsidRPr="000B65F1" w:rsidRDefault="00235062" w:rsidP="00913F9F">
            <w:pPr>
              <w:jc w:val="center"/>
              <w:rPr>
                <w:rFonts w:ascii="Trebuchet MS" w:eastAsia="Calibri" w:hAnsi="Trebuchet MS" w:cs="Times New Roman"/>
                <w:color w:val="1F4E79" w:themeColor="accent1" w:themeShade="80"/>
              </w:rPr>
            </w:pPr>
          </w:p>
          <w:p w14:paraId="0B094C34" w14:textId="77777777" w:rsidR="00235062"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5SR01</w:t>
            </w:r>
          </w:p>
        </w:tc>
        <w:tc>
          <w:tcPr>
            <w:tcW w:w="3118" w:type="dxa"/>
          </w:tcPr>
          <w:p w14:paraId="7EBD0D2D" w14:textId="77777777" w:rsidR="00235062"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Participanți care au finalizat formarea cu certificat/care au participat la schimb de bune practici/instruiri</w:t>
            </w:r>
          </w:p>
        </w:tc>
        <w:tc>
          <w:tcPr>
            <w:tcW w:w="2693" w:type="dxa"/>
          </w:tcPr>
          <w:p w14:paraId="35AF7095" w14:textId="77777777" w:rsidR="00235062"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Minim 80% din valoarea asumată a indicatorului de realizare EECO01</w:t>
            </w:r>
          </w:p>
        </w:tc>
      </w:tr>
      <w:tr w:rsidR="00911131" w:rsidRPr="000B65F1" w14:paraId="36B674BD" w14:textId="77777777" w:rsidTr="002156C7">
        <w:trPr>
          <w:trHeight w:val="558"/>
        </w:trPr>
        <w:tc>
          <w:tcPr>
            <w:tcW w:w="2263" w:type="dxa"/>
            <w:vMerge/>
          </w:tcPr>
          <w:p w14:paraId="777D7DA2" w14:textId="2424DC33" w:rsidR="00235062" w:rsidRPr="000B65F1" w:rsidRDefault="00235062" w:rsidP="00913F9F">
            <w:pPr>
              <w:jc w:val="center"/>
              <w:rPr>
                <w:rFonts w:ascii="Trebuchet MS" w:eastAsia="Calibri" w:hAnsi="Trebuchet MS" w:cs="Times New Roman"/>
                <w:color w:val="1F4E79" w:themeColor="accent1" w:themeShade="80"/>
              </w:rPr>
            </w:pPr>
          </w:p>
        </w:tc>
        <w:tc>
          <w:tcPr>
            <w:tcW w:w="1560" w:type="dxa"/>
          </w:tcPr>
          <w:p w14:paraId="37DD32E3" w14:textId="77777777" w:rsidR="00235062" w:rsidRPr="000B65F1" w:rsidRDefault="00235062" w:rsidP="00913F9F">
            <w:pPr>
              <w:jc w:val="both"/>
              <w:rPr>
                <w:rFonts w:ascii="Trebuchet MS" w:eastAsia="Calibri" w:hAnsi="Trebuchet MS" w:cs="Times New Roman"/>
                <w:color w:val="1F4E79" w:themeColor="accent1" w:themeShade="80"/>
              </w:rPr>
            </w:pPr>
          </w:p>
          <w:p w14:paraId="3BF60E13" w14:textId="0C6ED8CA" w:rsidR="00235062" w:rsidRPr="000B65F1" w:rsidRDefault="00235062" w:rsidP="00913F9F">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5SR05</w:t>
            </w:r>
          </w:p>
        </w:tc>
        <w:tc>
          <w:tcPr>
            <w:tcW w:w="3118" w:type="dxa"/>
          </w:tcPr>
          <w:p w14:paraId="6986C00C" w14:textId="76DB3480" w:rsidR="00235062" w:rsidRPr="000B65F1" w:rsidRDefault="00235062" w:rsidP="00913F9F">
            <w:pPr>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Locuri de munc</w:t>
            </w:r>
            <w:r w:rsidR="0055258B"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nou create, ocupate la 6 luni de la finalizarea intervenției</w:t>
            </w:r>
          </w:p>
        </w:tc>
        <w:tc>
          <w:tcPr>
            <w:tcW w:w="2693" w:type="dxa"/>
          </w:tcPr>
          <w:p w14:paraId="718281B2" w14:textId="785F4DFB" w:rsidR="00235062" w:rsidRPr="000B65F1" w:rsidRDefault="00235062" w:rsidP="00913F9F">
            <w:pPr>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Minim 95% din valoarea indicatorului de realizare 5SO06 Locuri de muncă nou create.</w:t>
            </w:r>
          </w:p>
        </w:tc>
      </w:tr>
    </w:tbl>
    <w:p w14:paraId="006089EC" w14:textId="77777777" w:rsidR="00235062" w:rsidRPr="000B65F1" w:rsidRDefault="00235062" w:rsidP="00C37D12">
      <w:pPr>
        <w:spacing w:before="120" w:after="120"/>
        <w:jc w:val="both"/>
        <w:rPr>
          <w:rFonts w:ascii="Trebuchet MS" w:hAnsi="Trebuchet MS"/>
          <w:iCs/>
          <w:color w:val="1F4E79" w:themeColor="accent1" w:themeShade="80"/>
        </w:rPr>
      </w:pPr>
    </w:p>
    <w:p w14:paraId="13248079" w14:textId="35E6B2A7" w:rsidR="0000574E" w:rsidRPr="000B65F1" w:rsidRDefault="0000574E" w:rsidP="00C37D12">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Beneficiarii de ajutor de minimis au obligația de a asigura, ulterior finalizării perioadei de implementare a proiectului, sustenabilitatea structurilor de economie socială create, atât din punctul de vedere al funcționării acestora, cât și din punctul de vedere al menținerii locurilor de muncă asumate în cadrul acestor structuri. </w:t>
      </w:r>
    </w:p>
    <w:p w14:paraId="7AB927FE" w14:textId="19804F3C" w:rsidR="0083303A" w:rsidRPr="000B65F1" w:rsidRDefault="00C37D12" w:rsidP="00876809">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Pot exista situa</w:t>
      </w:r>
      <w:r w:rsidR="0055258B" w:rsidRPr="000B65F1">
        <w:rPr>
          <w:rFonts w:ascii="Trebuchet MS" w:eastAsia="Calibri" w:hAnsi="Trebuchet MS" w:cs="Times New Roman"/>
          <w:color w:val="1F4E79" w:themeColor="accent1" w:themeShade="80"/>
        </w:rPr>
        <w:t>ț</w:t>
      </w:r>
      <w:r w:rsidRPr="000B65F1">
        <w:rPr>
          <w:rFonts w:ascii="Trebuchet MS" w:eastAsia="Calibri" w:hAnsi="Trebuchet MS" w:cs="Times New Roman"/>
          <w:color w:val="1F4E79" w:themeColor="accent1" w:themeShade="80"/>
        </w:rPr>
        <w:t>ii, neprev</w:t>
      </w:r>
      <w:r w:rsidR="0055258B"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zute, </w:t>
      </w:r>
      <w:r w:rsidR="0055258B" w:rsidRPr="000B65F1">
        <w:rPr>
          <w:rFonts w:ascii="Trebuchet MS" w:eastAsia="Calibri" w:hAnsi="Trebuchet MS" w:cs="Times New Roman"/>
          <w:color w:val="1F4E79" w:themeColor="accent1" w:themeShade="80"/>
        </w:rPr>
        <w:t>î</w:t>
      </w:r>
      <w:r w:rsidRPr="000B65F1">
        <w:rPr>
          <w:rFonts w:ascii="Trebuchet MS" w:eastAsia="Calibri" w:hAnsi="Trebuchet MS" w:cs="Times New Roman"/>
          <w:color w:val="1F4E79" w:themeColor="accent1" w:themeShade="80"/>
        </w:rPr>
        <w:t>n care un loc de munc</w:t>
      </w:r>
      <w:r w:rsidR="0055258B"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se elibereaz</w:t>
      </w:r>
      <w:r w:rsidR="0055258B" w:rsidRPr="000B65F1">
        <w:rPr>
          <w:rFonts w:ascii="Trebuchet MS" w:eastAsia="Calibri" w:hAnsi="Trebuchet MS" w:cs="Times New Roman"/>
          <w:color w:val="1F4E79" w:themeColor="accent1" w:themeShade="80"/>
        </w:rPr>
        <w:t>ă</w:t>
      </w:r>
      <w:r w:rsidR="003E4448" w:rsidRPr="000B65F1">
        <w:rPr>
          <w:rFonts w:ascii="Trebuchet MS" w:eastAsia="Calibri" w:hAnsi="Trebuchet MS" w:cs="Times New Roman"/>
          <w:color w:val="1F4E79" w:themeColor="accent1" w:themeShade="80"/>
        </w:rPr>
        <w:t>,</w:t>
      </w:r>
      <w:r w:rsidRPr="000B65F1">
        <w:rPr>
          <w:rFonts w:ascii="Trebuchet MS" w:eastAsia="Calibri" w:hAnsi="Trebuchet MS" w:cs="Times New Roman"/>
          <w:color w:val="1F4E79" w:themeColor="accent1" w:themeShade="80"/>
        </w:rPr>
        <w:t xml:space="preserve"> dar angajatorul are la dispozi</w:t>
      </w:r>
      <w:r w:rsidR="0055258B" w:rsidRPr="000B65F1">
        <w:rPr>
          <w:rFonts w:ascii="Trebuchet MS" w:eastAsia="Calibri" w:hAnsi="Trebuchet MS" w:cs="Times New Roman"/>
          <w:color w:val="1F4E79" w:themeColor="accent1" w:themeShade="80"/>
        </w:rPr>
        <w:t>ț</w:t>
      </w:r>
      <w:r w:rsidRPr="000B65F1">
        <w:rPr>
          <w:rFonts w:ascii="Trebuchet MS" w:eastAsia="Calibri" w:hAnsi="Trebuchet MS" w:cs="Times New Roman"/>
          <w:color w:val="1F4E79" w:themeColor="accent1" w:themeShade="80"/>
        </w:rPr>
        <w:t>ie o perioad</w:t>
      </w:r>
      <w:r w:rsidR="0055258B"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limitat</w:t>
      </w:r>
      <w:r w:rsidR="0055258B"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de timp pentru a</w:t>
      </w:r>
      <w:r w:rsidR="0055258B" w:rsidRPr="000B65F1">
        <w:rPr>
          <w:rFonts w:ascii="Trebuchet MS" w:eastAsia="Calibri" w:hAnsi="Trebuchet MS" w:cs="Times New Roman"/>
          <w:color w:val="1F4E79" w:themeColor="accent1" w:themeShade="80"/>
        </w:rPr>
        <w:t>-</w:t>
      </w:r>
      <w:r w:rsidRPr="000B65F1">
        <w:rPr>
          <w:rFonts w:ascii="Trebuchet MS" w:eastAsia="Calibri" w:hAnsi="Trebuchet MS" w:cs="Times New Roman"/>
          <w:color w:val="1F4E79" w:themeColor="accent1" w:themeShade="80"/>
        </w:rPr>
        <w:t>l ocupa cu persoane apar</w:t>
      </w:r>
      <w:r w:rsidR="0055258B" w:rsidRPr="000B65F1">
        <w:rPr>
          <w:rFonts w:ascii="Trebuchet MS" w:eastAsia="Calibri" w:hAnsi="Trebuchet MS" w:cs="Times New Roman"/>
          <w:color w:val="1F4E79" w:themeColor="accent1" w:themeShade="80"/>
        </w:rPr>
        <w:t>ț</w:t>
      </w:r>
      <w:r w:rsidRPr="000B65F1">
        <w:rPr>
          <w:rFonts w:ascii="Trebuchet MS" w:eastAsia="Calibri" w:hAnsi="Trebuchet MS" w:cs="Times New Roman"/>
          <w:color w:val="1F4E79" w:themeColor="accent1" w:themeShade="80"/>
        </w:rPr>
        <w:t>in</w:t>
      </w:r>
      <w:r w:rsidR="0055258B" w:rsidRPr="000B65F1">
        <w:rPr>
          <w:rFonts w:ascii="Trebuchet MS" w:eastAsia="Calibri" w:hAnsi="Trebuchet MS" w:cs="Times New Roman"/>
          <w:color w:val="1F4E79" w:themeColor="accent1" w:themeShade="80"/>
        </w:rPr>
        <w:t>â</w:t>
      </w:r>
      <w:r w:rsidRPr="000B65F1">
        <w:rPr>
          <w:rFonts w:ascii="Trebuchet MS" w:eastAsia="Calibri" w:hAnsi="Trebuchet MS" w:cs="Times New Roman"/>
          <w:color w:val="1F4E79" w:themeColor="accent1" w:themeShade="80"/>
        </w:rPr>
        <w:t>nd aceleiași categorii de persoane</w:t>
      </w:r>
      <w:r w:rsidR="00712AD5" w:rsidRPr="000B65F1">
        <w:rPr>
          <w:rFonts w:ascii="Trebuchet MS" w:eastAsia="Calibri" w:hAnsi="Trebuchet MS" w:cs="Times New Roman"/>
          <w:color w:val="1F4E79" w:themeColor="accent1" w:themeShade="80"/>
        </w:rPr>
        <w:t>, situa</w:t>
      </w:r>
      <w:r w:rsidR="0055258B" w:rsidRPr="000B65F1">
        <w:rPr>
          <w:rFonts w:ascii="Trebuchet MS" w:eastAsia="Calibri" w:hAnsi="Trebuchet MS" w:cs="Times New Roman"/>
          <w:color w:val="1F4E79" w:themeColor="accent1" w:themeShade="80"/>
        </w:rPr>
        <w:t>ț</w:t>
      </w:r>
      <w:r w:rsidR="00712AD5" w:rsidRPr="000B65F1">
        <w:rPr>
          <w:rFonts w:ascii="Trebuchet MS" w:eastAsia="Calibri" w:hAnsi="Trebuchet MS" w:cs="Times New Roman"/>
          <w:color w:val="1F4E79" w:themeColor="accent1" w:themeShade="80"/>
        </w:rPr>
        <w:t xml:space="preserve">ii reglementate </w:t>
      </w:r>
      <w:r w:rsidR="0055258B" w:rsidRPr="000B65F1">
        <w:rPr>
          <w:rFonts w:ascii="Trebuchet MS" w:eastAsia="Calibri" w:hAnsi="Trebuchet MS" w:cs="Times New Roman"/>
          <w:color w:val="1F4E79" w:themeColor="accent1" w:themeShade="80"/>
        </w:rPr>
        <w:t>î</w:t>
      </w:r>
      <w:r w:rsidR="00712AD5" w:rsidRPr="000B65F1">
        <w:rPr>
          <w:rFonts w:ascii="Trebuchet MS" w:eastAsia="Calibri" w:hAnsi="Trebuchet MS" w:cs="Times New Roman"/>
          <w:color w:val="1F4E79" w:themeColor="accent1" w:themeShade="80"/>
        </w:rPr>
        <w:t>n Contractul de subven</w:t>
      </w:r>
      <w:r w:rsidR="0055258B" w:rsidRPr="000B65F1">
        <w:rPr>
          <w:rFonts w:ascii="Trebuchet MS" w:eastAsia="Calibri" w:hAnsi="Trebuchet MS" w:cs="Times New Roman"/>
          <w:color w:val="1F4E79" w:themeColor="accent1" w:themeShade="80"/>
        </w:rPr>
        <w:t>ț</w:t>
      </w:r>
      <w:r w:rsidR="00712AD5" w:rsidRPr="000B65F1">
        <w:rPr>
          <w:rFonts w:ascii="Trebuchet MS" w:eastAsia="Calibri" w:hAnsi="Trebuchet MS" w:cs="Times New Roman"/>
          <w:color w:val="1F4E79" w:themeColor="accent1" w:themeShade="80"/>
        </w:rPr>
        <w:t>ie</w:t>
      </w:r>
      <w:r w:rsidRPr="000B65F1">
        <w:rPr>
          <w:rFonts w:ascii="Trebuchet MS" w:eastAsia="Calibri" w:hAnsi="Trebuchet MS" w:cs="Times New Roman"/>
          <w:color w:val="1F4E79" w:themeColor="accent1" w:themeShade="80"/>
        </w:rPr>
        <w:t>.</w:t>
      </w:r>
      <w:r w:rsidR="00643C6B" w:rsidRPr="000B65F1">
        <w:rPr>
          <w:rFonts w:ascii="Trebuchet MS" w:eastAsia="Calibri" w:hAnsi="Trebuchet MS" w:cs="Times New Roman"/>
          <w:color w:val="1F4E79" w:themeColor="accent1" w:themeShade="80"/>
        </w:rPr>
        <w:t xml:space="preserve"> </w:t>
      </w:r>
    </w:p>
    <w:p w14:paraId="373968DD" w14:textId="39206803" w:rsidR="0083303A" w:rsidRPr="000B65F1" w:rsidRDefault="0083303A" w:rsidP="00876809">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În cadrul cererilor de finanțare, țintele aferente indicatorilor de rezultat vor avea valori numerice și se vor stabili în funcție de țintele asumate pentru indicatorii de realizare.</w:t>
      </w:r>
    </w:p>
    <w:p w14:paraId="75E74F70" w14:textId="77777777" w:rsidR="00886691" w:rsidRPr="000B65F1" w:rsidRDefault="00886691" w:rsidP="00876809">
      <w:pPr>
        <w:spacing w:before="120" w:after="120"/>
        <w:jc w:val="both"/>
        <w:rPr>
          <w:rFonts w:ascii="Trebuchet MS" w:eastAsia="Calibri" w:hAnsi="Trebuchet MS" w:cs="Times New Roman"/>
          <w:color w:val="1F4E79" w:themeColor="accent1" w:themeShade="80"/>
        </w:rPr>
      </w:pPr>
    </w:p>
    <w:p w14:paraId="71954BE6" w14:textId="10B36350" w:rsidR="00566CCA" w:rsidRPr="000B65F1" w:rsidRDefault="00566CCA">
      <w:pPr>
        <w:pStyle w:val="Heading3"/>
        <w:numPr>
          <w:ilvl w:val="2"/>
          <w:numId w:val="14"/>
        </w:numPr>
        <w:rPr>
          <w:rFonts w:ascii="Trebuchet MS" w:hAnsi="Trebuchet MS"/>
          <w:i/>
          <w:iCs/>
          <w:color w:val="1F4E79" w:themeColor="accent1" w:themeShade="80"/>
          <w:sz w:val="22"/>
          <w:szCs w:val="22"/>
        </w:rPr>
      </w:pPr>
      <w:bookmarkStart w:id="228" w:name="_Toc134109621"/>
      <w:r w:rsidRPr="000B65F1">
        <w:rPr>
          <w:rFonts w:ascii="Trebuchet MS" w:hAnsi="Trebuchet MS"/>
          <w:i/>
          <w:iCs/>
          <w:color w:val="1F4E79" w:themeColor="accent1" w:themeShade="80"/>
          <w:sz w:val="22"/>
          <w:szCs w:val="22"/>
        </w:rPr>
        <w:t>Indicatori suplimentari specifici Apelului de Proiecte</w:t>
      </w:r>
      <w:bookmarkEnd w:id="228"/>
    </w:p>
    <w:p w14:paraId="7707C4C2" w14:textId="2898E1D5" w:rsidR="003016A6" w:rsidRPr="000B65F1" w:rsidRDefault="0055258B" w:rsidP="003D3418">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Nu e cazul</w:t>
      </w:r>
    </w:p>
    <w:p w14:paraId="260E94B4" w14:textId="77777777" w:rsidR="00886691" w:rsidRPr="000B65F1" w:rsidRDefault="00886691" w:rsidP="003D3418">
      <w:pPr>
        <w:spacing w:before="120" w:after="120"/>
        <w:jc w:val="both"/>
        <w:rPr>
          <w:rFonts w:ascii="Trebuchet MS" w:eastAsia="Calibri" w:hAnsi="Trebuchet MS" w:cs="Times New Roman"/>
          <w:color w:val="1F4E79" w:themeColor="accent1" w:themeShade="80"/>
        </w:rPr>
      </w:pPr>
    </w:p>
    <w:p w14:paraId="02F217D3" w14:textId="77777777" w:rsidR="0055258B" w:rsidRPr="000B65F1" w:rsidRDefault="00566CCA">
      <w:pPr>
        <w:pStyle w:val="Heading2"/>
        <w:numPr>
          <w:ilvl w:val="1"/>
          <w:numId w:val="14"/>
        </w:numPr>
        <w:rPr>
          <w:rFonts w:ascii="Trebuchet MS" w:hAnsi="Trebuchet MS"/>
          <w:b/>
          <w:bCs/>
          <w:i/>
          <w:iCs/>
          <w:color w:val="1F4E79" w:themeColor="accent1" w:themeShade="80"/>
          <w:sz w:val="22"/>
          <w:szCs w:val="22"/>
        </w:rPr>
      </w:pPr>
      <w:bookmarkStart w:id="229" w:name="_Toc134109622"/>
      <w:r w:rsidRPr="000B65F1">
        <w:rPr>
          <w:rFonts w:ascii="Trebuchet MS" w:hAnsi="Trebuchet MS"/>
          <w:i/>
          <w:iCs/>
          <w:color w:val="1F4E79" w:themeColor="accent1" w:themeShade="80"/>
          <w:sz w:val="22"/>
          <w:szCs w:val="22"/>
        </w:rPr>
        <w:t>Rezultatele așteptate</w:t>
      </w:r>
      <w:bookmarkEnd w:id="229"/>
    </w:p>
    <w:p w14:paraId="3289D35B" w14:textId="77777777" w:rsidR="0055258B" w:rsidRPr="000B65F1" w:rsidRDefault="0055258B" w:rsidP="0055258B">
      <w:pPr>
        <w:spacing w:after="0"/>
        <w:rPr>
          <w:rFonts w:ascii="Trebuchet MS" w:hAnsi="Trebuchet MS"/>
          <w:iCs/>
          <w:color w:val="1F4E79" w:themeColor="accent1" w:themeShade="80"/>
        </w:rPr>
      </w:pPr>
      <w:r w:rsidRPr="000B65F1">
        <w:rPr>
          <w:rFonts w:ascii="Trebuchet MS" w:hAnsi="Trebuchet MS"/>
          <w:iCs/>
          <w:color w:val="1F4E79" w:themeColor="accent1" w:themeShade="80"/>
        </w:rPr>
        <w:t>Rezultatele așteptate urmare a acordării sprijinului financiar în cadrul prezentului  apel de proiecte sunt următoarele:</w:t>
      </w:r>
    </w:p>
    <w:p w14:paraId="6C7E1283" w14:textId="77777777" w:rsidR="0055258B" w:rsidRPr="000B65F1" w:rsidRDefault="0055258B">
      <w:pPr>
        <w:pStyle w:val="ListParagraph"/>
        <w:numPr>
          <w:ilvl w:val="0"/>
          <w:numId w:val="8"/>
        </w:numPr>
        <w:spacing w:after="0"/>
        <w:rPr>
          <w:rFonts w:ascii="Trebuchet MS" w:hAnsi="Trebuchet MS"/>
          <w:iCs/>
          <w:color w:val="1F4E79" w:themeColor="accent1" w:themeShade="80"/>
        </w:rPr>
      </w:pPr>
      <w:r w:rsidRPr="000B65F1">
        <w:rPr>
          <w:rFonts w:ascii="Trebuchet MS" w:hAnsi="Trebuchet MS"/>
          <w:iCs/>
          <w:color w:val="1F4E79" w:themeColor="accent1" w:themeShade="80"/>
        </w:rPr>
        <w:t>Număr de programe de formare derulate în domeniul antreprenoriatului  social;</w:t>
      </w:r>
    </w:p>
    <w:p w14:paraId="3B991E3B" w14:textId="77777777" w:rsidR="0055258B" w:rsidRPr="000B65F1" w:rsidRDefault="0055258B">
      <w:pPr>
        <w:pStyle w:val="ListParagraph"/>
        <w:numPr>
          <w:ilvl w:val="0"/>
          <w:numId w:val="2"/>
        </w:numPr>
        <w:spacing w:after="0"/>
        <w:rPr>
          <w:rFonts w:ascii="Trebuchet MS" w:hAnsi="Trebuchet MS"/>
          <w:iCs/>
          <w:color w:val="1F4E79" w:themeColor="accent1" w:themeShade="80"/>
        </w:rPr>
      </w:pPr>
      <w:r w:rsidRPr="000B65F1">
        <w:rPr>
          <w:rFonts w:ascii="Trebuchet MS" w:hAnsi="Trebuchet MS"/>
          <w:iCs/>
          <w:color w:val="1F4E79" w:themeColor="accent1" w:themeShade="80"/>
        </w:rPr>
        <w:t>Număr de participanți care au finalizat formarea cu certificat/care au participat la schimb de bune practici/instruiri;</w:t>
      </w:r>
    </w:p>
    <w:p w14:paraId="7C2993F9" w14:textId="77777777" w:rsidR="0055258B" w:rsidRPr="000B65F1" w:rsidRDefault="0055258B">
      <w:pPr>
        <w:pStyle w:val="ListParagraph"/>
        <w:numPr>
          <w:ilvl w:val="0"/>
          <w:numId w:val="2"/>
        </w:num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Asigurarea înființării și demarării funcționării întreprinderilor ce vor implementa planurile de afaceri cu ajutor de minimis;</w:t>
      </w:r>
    </w:p>
    <w:p w14:paraId="621EAFCA" w14:textId="77777777" w:rsidR="0055258B" w:rsidRPr="000B65F1" w:rsidRDefault="0055258B">
      <w:pPr>
        <w:pStyle w:val="ListParagraph"/>
        <w:numPr>
          <w:ilvl w:val="0"/>
          <w:numId w:val="2"/>
        </w:num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Număr de locuri de muncă nou create, ocupate la 6 luni de la finalizarea intervenției.</w:t>
      </w:r>
    </w:p>
    <w:p w14:paraId="5CCED25A" w14:textId="77777777" w:rsidR="00886691" w:rsidRPr="000B65F1" w:rsidRDefault="00886691" w:rsidP="00886691">
      <w:pPr>
        <w:pStyle w:val="ListParagraph"/>
        <w:spacing w:before="120" w:after="120"/>
        <w:rPr>
          <w:rFonts w:ascii="Trebuchet MS" w:hAnsi="Trebuchet MS"/>
          <w:iCs/>
          <w:color w:val="1F4E79" w:themeColor="accent1" w:themeShade="80"/>
        </w:rPr>
      </w:pPr>
    </w:p>
    <w:p w14:paraId="2F0020EC" w14:textId="2779A5A1" w:rsidR="00C56104" w:rsidRPr="000B65F1" w:rsidRDefault="00C56104">
      <w:pPr>
        <w:pStyle w:val="Heading2"/>
        <w:numPr>
          <w:ilvl w:val="1"/>
          <w:numId w:val="14"/>
        </w:numPr>
        <w:rPr>
          <w:rFonts w:ascii="Trebuchet MS" w:eastAsia="Calibri" w:hAnsi="Trebuchet MS"/>
          <w:i/>
          <w:iCs/>
          <w:color w:val="1F4E79" w:themeColor="accent1" w:themeShade="80"/>
          <w:sz w:val="22"/>
          <w:szCs w:val="22"/>
        </w:rPr>
      </w:pPr>
      <w:bookmarkStart w:id="230" w:name="_Toc134109623"/>
      <w:r w:rsidRPr="000B65F1">
        <w:rPr>
          <w:rFonts w:ascii="Trebuchet MS" w:eastAsia="Calibri" w:hAnsi="Trebuchet MS"/>
          <w:i/>
          <w:iCs/>
          <w:color w:val="1F4E79" w:themeColor="accent1" w:themeShade="80"/>
          <w:sz w:val="22"/>
          <w:szCs w:val="22"/>
        </w:rPr>
        <w:lastRenderedPageBreak/>
        <w:t>Valoarea minimă și maximă eligibilă/nerambursabilă a unui proiect</w:t>
      </w:r>
      <w:bookmarkEnd w:id="230"/>
      <w:r w:rsidRPr="000B65F1">
        <w:rPr>
          <w:rFonts w:ascii="Trebuchet MS" w:eastAsia="Calibri" w:hAnsi="Trebuchet MS"/>
          <w:i/>
          <w:iCs/>
          <w:color w:val="1F4E79" w:themeColor="accent1" w:themeShade="80"/>
          <w:sz w:val="22"/>
          <w:szCs w:val="22"/>
        </w:rPr>
        <w:tab/>
      </w:r>
    </w:p>
    <w:p w14:paraId="71CDE157" w14:textId="2D981100" w:rsidR="0083303A" w:rsidRPr="000B65F1" w:rsidRDefault="007440A5"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În cadrul prezentului apel de proiecte, valoarea </w:t>
      </w:r>
      <w:r w:rsidR="0083303A" w:rsidRPr="000B65F1">
        <w:rPr>
          <w:rFonts w:ascii="Trebuchet MS" w:eastAsia="Calibri" w:hAnsi="Trebuchet MS" w:cs="Times New Roman"/>
          <w:color w:val="1F4E79" w:themeColor="accent1" w:themeShade="80"/>
        </w:rPr>
        <w:t>total</w:t>
      </w:r>
      <w:r w:rsidR="00FD1D04" w:rsidRPr="000B65F1">
        <w:rPr>
          <w:rFonts w:ascii="Trebuchet MS" w:eastAsia="Calibri" w:hAnsi="Trebuchet MS" w:cs="Times New Roman"/>
          <w:color w:val="1F4E79" w:themeColor="accent1" w:themeShade="80"/>
        </w:rPr>
        <w:t>ă</w:t>
      </w:r>
      <w:r w:rsidR="0083303A" w:rsidRPr="000B65F1">
        <w:rPr>
          <w:rFonts w:ascii="Trebuchet MS" w:eastAsia="Calibri" w:hAnsi="Trebuchet MS" w:cs="Times New Roman"/>
          <w:color w:val="1F4E79" w:themeColor="accent1" w:themeShade="80"/>
        </w:rPr>
        <w:t xml:space="preserve"> </w:t>
      </w:r>
      <w:r w:rsidRPr="000B65F1">
        <w:rPr>
          <w:rFonts w:ascii="Trebuchet MS" w:eastAsia="Calibri" w:hAnsi="Trebuchet MS" w:cs="Times New Roman"/>
          <w:color w:val="1F4E79" w:themeColor="accent1" w:themeShade="80"/>
        </w:rPr>
        <w:t>maximă eligibilă a unui proiect este de 3.000.000,00 euro</w:t>
      </w:r>
      <w:r w:rsidR="0083303A" w:rsidRPr="000B65F1">
        <w:rPr>
          <w:rFonts w:ascii="Trebuchet MS" w:eastAsia="Calibri" w:hAnsi="Trebuchet MS" w:cs="Times New Roman"/>
          <w:color w:val="1F4E79" w:themeColor="accent1" w:themeShade="80"/>
        </w:rPr>
        <w:t>.</w:t>
      </w:r>
    </w:p>
    <w:p w14:paraId="5F2F373D" w14:textId="336B2924" w:rsidR="00956BBD" w:rsidRPr="000B65F1" w:rsidRDefault="00956BBD" w:rsidP="0083303A">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Prin excepție, </w:t>
      </w:r>
      <w:r w:rsidR="007B0B50" w:rsidRPr="000B65F1">
        <w:rPr>
          <w:rFonts w:ascii="Trebuchet MS" w:eastAsia="Calibri" w:hAnsi="Trebuchet MS" w:cs="Times New Roman"/>
          <w:color w:val="1F4E79" w:themeColor="accent1" w:themeShade="80"/>
        </w:rPr>
        <w:t>î</w:t>
      </w:r>
      <w:r w:rsidRPr="000B65F1">
        <w:rPr>
          <w:rFonts w:ascii="Trebuchet MS" w:eastAsia="Calibri" w:hAnsi="Trebuchet MS" w:cs="Times New Roman"/>
          <w:color w:val="1F4E79" w:themeColor="accent1" w:themeShade="80"/>
        </w:rPr>
        <w:t>n cazul proiectelor care vizeaz</w:t>
      </w:r>
      <w:r w:rsidR="007B0B50"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o strategie ITI, valoarea totală maximă eligibilă a unui proiect este de 1.428.580,00 euro.</w:t>
      </w:r>
    </w:p>
    <w:p w14:paraId="640DED87" w14:textId="71AEA840" w:rsidR="0083303A" w:rsidRPr="000B65F1" w:rsidRDefault="0083303A" w:rsidP="0083303A">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Min</w:t>
      </w:r>
      <w:r w:rsidR="00156527" w:rsidRPr="000B65F1">
        <w:rPr>
          <w:rFonts w:ascii="Trebuchet MS" w:eastAsia="Calibri" w:hAnsi="Trebuchet MS" w:cs="Times New Roman"/>
          <w:color w:val="1F4E79" w:themeColor="accent1" w:themeShade="80"/>
        </w:rPr>
        <w:t>i</w:t>
      </w:r>
      <w:r w:rsidRPr="000B65F1">
        <w:rPr>
          <w:rFonts w:ascii="Trebuchet MS" w:eastAsia="Calibri" w:hAnsi="Trebuchet MS" w:cs="Times New Roman"/>
          <w:color w:val="1F4E79" w:themeColor="accent1" w:themeShade="80"/>
        </w:rPr>
        <w:t>m 70% din bugetul proiectului va fi alocat subvențiilor pentru înființarea întreprinderilor sociale (cheltuieli care intră sub incidența ajutorului de minimis)</w:t>
      </w:r>
      <w:r w:rsidR="000241D8" w:rsidRPr="000B65F1">
        <w:rPr>
          <w:rFonts w:ascii="Trebuchet MS" w:eastAsia="Calibri" w:hAnsi="Trebuchet MS" w:cs="Times New Roman"/>
          <w:color w:val="1F4E79" w:themeColor="accent1" w:themeShade="80"/>
        </w:rPr>
        <w:t>.</w:t>
      </w:r>
    </w:p>
    <w:p w14:paraId="055E414B" w14:textId="3522B172" w:rsidR="0083303A" w:rsidRPr="000B65F1" w:rsidRDefault="0083303A" w:rsidP="0083303A">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Maxim 30% din bugetul proiectului va fi alocat cheltuielilor nesubsumate schemei de ajutor de minimis.</w:t>
      </w:r>
    </w:p>
    <w:p w14:paraId="5B325D43" w14:textId="39E3D449" w:rsidR="007440A5" w:rsidRPr="000B65F1" w:rsidRDefault="00EA4E78"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Valoarea ajutorului de minimis acordat per </w:t>
      </w:r>
      <w:r w:rsidR="007B0B50" w:rsidRPr="000B65F1">
        <w:rPr>
          <w:rFonts w:ascii="Trebuchet MS" w:eastAsia="Calibri" w:hAnsi="Trebuchet MS" w:cs="Times New Roman"/>
          <w:color w:val="1F4E79" w:themeColor="accent1" w:themeShade="80"/>
        </w:rPr>
        <w:t>î</w:t>
      </w:r>
      <w:r w:rsidRPr="000B65F1">
        <w:rPr>
          <w:rFonts w:ascii="Trebuchet MS" w:eastAsia="Calibri" w:hAnsi="Trebuchet MS" w:cs="Times New Roman"/>
          <w:color w:val="1F4E79" w:themeColor="accent1" w:themeShade="80"/>
        </w:rPr>
        <w:t>ntreprindere social</w:t>
      </w:r>
      <w:r w:rsidR="00FD1D04"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nou creat</w:t>
      </w:r>
      <w:r w:rsidR="00FD1D04" w:rsidRPr="000B65F1">
        <w:rPr>
          <w:rFonts w:ascii="Trebuchet MS" w:eastAsia="Calibri" w:hAnsi="Trebuchet MS" w:cs="Times New Roman"/>
          <w:color w:val="1F4E79" w:themeColor="accent1" w:themeShade="80"/>
        </w:rPr>
        <w:t>ă</w:t>
      </w:r>
      <w:r w:rsidR="007440A5" w:rsidRPr="000B65F1">
        <w:rPr>
          <w:rFonts w:ascii="Trebuchet MS" w:eastAsia="Calibri" w:hAnsi="Trebuchet MS" w:cs="Times New Roman"/>
          <w:color w:val="1F4E79" w:themeColor="accent1" w:themeShade="80"/>
        </w:rPr>
        <w:t xml:space="preserve"> </w:t>
      </w:r>
      <w:r w:rsidRPr="000B65F1">
        <w:rPr>
          <w:rFonts w:ascii="Trebuchet MS" w:eastAsia="Calibri" w:hAnsi="Trebuchet MS" w:cs="Times New Roman"/>
          <w:color w:val="1F4E79" w:themeColor="accent1" w:themeShade="80"/>
        </w:rPr>
        <w:t xml:space="preserve">este de maxim </w:t>
      </w:r>
      <w:r w:rsidR="007440A5" w:rsidRPr="000B65F1">
        <w:rPr>
          <w:rFonts w:ascii="Trebuchet MS" w:eastAsia="Calibri" w:hAnsi="Trebuchet MS" w:cs="Times New Roman"/>
          <w:color w:val="1F4E79" w:themeColor="accent1" w:themeShade="80"/>
        </w:rPr>
        <w:t>100.000,00 euro</w:t>
      </w:r>
      <w:r w:rsidRPr="000B65F1">
        <w:rPr>
          <w:rFonts w:ascii="Trebuchet MS" w:eastAsia="Calibri" w:hAnsi="Trebuchet MS" w:cs="Times New Roman"/>
          <w:color w:val="1F4E79" w:themeColor="accent1" w:themeShade="80"/>
        </w:rPr>
        <w:t>/</w:t>
      </w:r>
      <w:r w:rsidR="007B0B50" w:rsidRPr="000B65F1">
        <w:rPr>
          <w:rFonts w:ascii="Trebuchet MS" w:eastAsia="Calibri" w:hAnsi="Trebuchet MS" w:cs="Times New Roman"/>
          <w:color w:val="1F4E79" w:themeColor="accent1" w:themeShade="80"/>
        </w:rPr>
        <w:t>î</w:t>
      </w:r>
      <w:r w:rsidRPr="000B65F1">
        <w:rPr>
          <w:rFonts w:ascii="Trebuchet MS" w:eastAsia="Calibri" w:hAnsi="Trebuchet MS" w:cs="Times New Roman"/>
          <w:color w:val="1F4E79" w:themeColor="accent1" w:themeShade="80"/>
        </w:rPr>
        <w:t xml:space="preserve">ntreprindere, </w:t>
      </w:r>
      <w:r w:rsidR="007440A5" w:rsidRPr="000B65F1">
        <w:rPr>
          <w:rFonts w:ascii="Trebuchet MS" w:eastAsia="Calibri" w:hAnsi="Trebuchet MS" w:cs="Times New Roman"/>
          <w:color w:val="1F4E79" w:themeColor="accent1" w:themeShade="80"/>
        </w:rPr>
        <w:t xml:space="preserve">pentru minim 4 locuri de muncă </w:t>
      </w:r>
      <w:r w:rsidR="007B0B50" w:rsidRPr="000B65F1">
        <w:rPr>
          <w:rFonts w:ascii="Trebuchet MS" w:eastAsia="Calibri" w:hAnsi="Trebuchet MS" w:cs="Times New Roman"/>
          <w:color w:val="1F4E79" w:themeColor="accent1" w:themeShade="80"/>
        </w:rPr>
        <w:t xml:space="preserve">nou </w:t>
      </w:r>
      <w:r w:rsidR="007440A5" w:rsidRPr="000B65F1">
        <w:rPr>
          <w:rFonts w:ascii="Trebuchet MS" w:eastAsia="Calibri" w:hAnsi="Trebuchet MS" w:cs="Times New Roman"/>
          <w:color w:val="1F4E79" w:themeColor="accent1" w:themeShade="80"/>
        </w:rPr>
        <w:t>create</w:t>
      </w:r>
      <w:r w:rsidRPr="000B65F1">
        <w:rPr>
          <w:rFonts w:ascii="Trebuchet MS" w:eastAsia="Calibri" w:hAnsi="Trebuchet MS" w:cs="Times New Roman"/>
          <w:color w:val="1F4E79" w:themeColor="accent1" w:themeShade="80"/>
        </w:rPr>
        <w:t>.</w:t>
      </w:r>
    </w:p>
    <w:p w14:paraId="71E3B87B" w14:textId="4CF29C0F" w:rsidR="00EA4E78" w:rsidRPr="000B65F1" w:rsidRDefault="005D642D"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Indiferent de valoarea ajutorului de minimis </w:t>
      </w:r>
      <w:r w:rsidR="00EA4E78" w:rsidRPr="000B65F1">
        <w:rPr>
          <w:rFonts w:ascii="Trebuchet MS" w:eastAsia="Calibri" w:hAnsi="Trebuchet MS" w:cs="Times New Roman"/>
          <w:color w:val="1F4E79" w:themeColor="accent1" w:themeShade="80"/>
        </w:rPr>
        <w:t>solicitat</w:t>
      </w:r>
      <w:r w:rsidR="000241D8" w:rsidRPr="000B65F1">
        <w:rPr>
          <w:rFonts w:ascii="Trebuchet MS" w:eastAsia="Calibri" w:hAnsi="Trebuchet MS" w:cs="Times New Roman"/>
          <w:color w:val="1F4E79" w:themeColor="accent1" w:themeShade="80"/>
        </w:rPr>
        <w:t>ă</w:t>
      </w:r>
      <w:r w:rsidR="00EA4E78" w:rsidRPr="000B65F1">
        <w:rPr>
          <w:rFonts w:ascii="Trebuchet MS" w:eastAsia="Calibri" w:hAnsi="Trebuchet MS" w:cs="Times New Roman"/>
          <w:color w:val="1F4E79" w:themeColor="accent1" w:themeShade="80"/>
        </w:rPr>
        <w:t xml:space="preserve"> </w:t>
      </w:r>
      <w:r w:rsidRPr="000B65F1">
        <w:rPr>
          <w:rFonts w:ascii="Trebuchet MS" w:eastAsia="Calibri" w:hAnsi="Trebuchet MS" w:cs="Times New Roman"/>
          <w:color w:val="1F4E79" w:themeColor="accent1" w:themeShade="80"/>
        </w:rPr>
        <w:t>pe</w:t>
      </w:r>
      <w:r w:rsidR="002753A1" w:rsidRPr="000B65F1">
        <w:rPr>
          <w:rFonts w:ascii="Trebuchet MS" w:eastAsia="Calibri" w:hAnsi="Trebuchet MS" w:cs="Times New Roman"/>
          <w:color w:val="1F4E79" w:themeColor="accent1" w:themeShade="80"/>
        </w:rPr>
        <w:t>ntru</w:t>
      </w:r>
      <w:r w:rsidRPr="000B65F1">
        <w:rPr>
          <w:rFonts w:ascii="Trebuchet MS" w:eastAsia="Calibri" w:hAnsi="Trebuchet MS" w:cs="Times New Roman"/>
          <w:color w:val="1F4E79" w:themeColor="accent1" w:themeShade="80"/>
        </w:rPr>
        <w:t xml:space="preserve"> </w:t>
      </w:r>
      <w:r w:rsidR="002753A1" w:rsidRPr="000B65F1">
        <w:rPr>
          <w:rFonts w:ascii="Trebuchet MS" w:eastAsia="Calibri" w:hAnsi="Trebuchet MS" w:cs="Times New Roman"/>
          <w:color w:val="1F4E79" w:themeColor="accent1" w:themeShade="80"/>
        </w:rPr>
        <w:t xml:space="preserve">o </w:t>
      </w:r>
      <w:r w:rsidR="007B0B50" w:rsidRPr="000B65F1">
        <w:rPr>
          <w:rFonts w:ascii="Trebuchet MS" w:eastAsia="Calibri" w:hAnsi="Trebuchet MS" w:cs="Times New Roman"/>
          <w:color w:val="1F4E79" w:themeColor="accent1" w:themeShade="80"/>
        </w:rPr>
        <w:t>î</w:t>
      </w:r>
      <w:r w:rsidRPr="000B65F1">
        <w:rPr>
          <w:rFonts w:ascii="Trebuchet MS" w:eastAsia="Calibri" w:hAnsi="Trebuchet MS" w:cs="Times New Roman"/>
          <w:color w:val="1F4E79" w:themeColor="accent1" w:themeShade="80"/>
        </w:rPr>
        <w:t>ntreprindere social</w:t>
      </w:r>
      <w:r w:rsidR="002753A1"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nou creat</w:t>
      </w:r>
      <w:r w:rsidR="0051458E"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este obligatoriu ca</w:t>
      </w:r>
      <w:r w:rsidR="007B0B50" w:rsidRPr="000B65F1">
        <w:rPr>
          <w:rFonts w:ascii="Trebuchet MS" w:eastAsia="Calibri" w:hAnsi="Trebuchet MS" w:cs="Times New Roman"/>
          <w:color w:val="1F4E79" w:themeColor="accent1" w:themeShade="80"/>
        </w:rPr>
        <w:t>,</w:t>
      </w:r>
      <w:r w:rsidRPr="000B65F1">
        <w:rPr>
          <w:rFonts w:ascii="Trebuchet MS" w:eastAsia="Calibri" w:hAnsi="Trebuchet MS" w:cs="Times New Roman"/>
          <w:color w:val="1F4E79" w:themeColor="accent1" w:themeShade="80"/>
        </w:rPr>
        <w:t xml:space="preserve"> </w:t>
      </w:r>
      <w:r w:rsidR="007B0B50" w:rsidRPr="000B65F1">
        <w:rPr>
          <w:rFonts w:ascii="Trebuchet MS" w:eastAsia="Calibri" w:hAnsi="Trebuchet MS" w:cs="Times New Roman"/>
          <w:color w:val="1F4E79" w:themeColor="accent1" w:themeShade="80"/>
        </w:rPr>
        <w:t>î</w:t>
      </w:r>
      <w:r w:rsidRPr="000B65F1">
        <w:rPr>
          <w:rFonts w:ascii="Trebuchet MS" w:eastAsia="Calibri" w:hAnsi="Trebuchet MS" w:cs="Times New Roman"/>
          <w:color w:val="1F4E79" w:themeColor="accent1" w:themeShade="80"/>
        </w:rPr>
        <w:t>n cadrul fiec</w:t>
      </w:r>
      <w:r w:rsidR="0051458E"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rei </w:t>
      </w:r>
      <w:r w:rsidR="007B0B50" w:rsidRPr="000B65F1">
        <w:rPr>
          <w:rFonts w:ascii="Trebuchet MS" w:eastAsia="Calibri" w:hAnsi="Trebuchet MS" w:cs="Times New Roman"/>
          <w:color w:val="1F4E79" w:themeColor="accent1" w:themeShade="80"/>
        </w:rPr>
        <w:t>î</w:t>
      </w:r>
      <w:r w:rsidRPr="000B65F1">
        <w:rPr>
          <w:rFonts w:ascii="Trebuchet MS" w:eastAsia="Calibri" w:hAnsi="Trebuchet MS" w:cs="Times New Roman"/>
          <w:color w:val="1F4E79" w:themeColor="accent1" w:themeShade="80"/>
        </w:rPr>
        <w:t>ntre</w:t>
      </w:r>
      <w:r w:rsidR="00EA4E78" w:rsidRPr="000B65F1">
        <w:rPr>
          <w:rFonts w:ascii="Trebuchet MS" w:eastAsia="Calibri" w:hAnsi="Trebuchet MS" w:cs="Times New Roman"/>
          <w:color w:val="1F4E79" w:themeColor="accent1" w:themeShade="80"/>
        </w:rPr>
        <w:t>prinderi sociale s</w:t>
      </w:r>
      <w:r w:rsidR="0051458E" w:rsidRPr="000B65F1">
        <w:rPr>
          <w:rFonts w:ascii="Trebuchet MS" w:eastAsia="Calibri" w:hAnsi="Trebuchet MS" w:cs="Times New Roman"/>
          <w:color w:val="1F4E79" w:themeColor="accent1" w:themeShade="80"/>
        </w:rPr>
        <w:t>ă</w:t>
      </w:r>
      <w:r w:rsidR="00EA4E78" w:rsidRPr="000B65F1">
        <w:rPr>
          <w:rFonts w:ascii="Trebuchet MS" w:eastAsia="Calibri" w:hAnsi="Trebuchet MS" w:cs="Times New Roman"/>
          <w:color w:val="1F4E79" w:themeColor="accent1" w:themeShade="80"/>
        </w:rPr>
        <w:t xml:space="preserve"> se </w:t>
      </w:r>
      <w:r w:rsidR="0051458E" w:rsidRPr="000B65F1">
        <w:rPr>
          <w:rFonts w:ascii="Trebuchet MS" w:eastAsia="Calibri" w:hAnsi="Trebuchet MS" w:cs="Times New Roman"/>
          <w:color w:val="1F4E79" w:themeColor="accent1" w:themeShade="80"/>
        </w:rPr>
        <w:t>î</w:t>
      </w:r>
      <w:r w:rsidR="00EA4E78" w:rsidRPr="000B65F1">
        <w:rPr>
          <w:rFonts w:ascii="Trebuchet MS" w:eastAsia="Calibri" w:hAnsi="Trebuchet MS" w:cs="Times New Roman"/>
          <w:color w:val="1F4E79" w:themeColor="accent1" w:themeShade="80"/>
        </w:rPr>
        <w:t>nfiin</w:t>
      </w:r>
      <w:r w:rsidR="0051458E" w:rsidRPr="000B65F1">
        <w:rPr>
          <w:rFonts w:ascii="Trebuchet MS" w:eastAsia="Calibri" w:hAnsi="Trebuchet MS" w:cs="Times New Roman"/>
          <w:color w:val="1F4E79" w:themeColor="accent1" w:themeShade="80"/>
        </w:rPr>
        <w:t>ț</w:t>
      </w:r>
      <w:r w:rsidR="00EA4E78" w:rsidRPr="000B65F1">
        <w:rPr>
          <w:rFonts w:ascii="Trebuchet MS" w:eastAsia="Calibri" w:hAnsi="Trebuchet MS" w:cs="Times New Roman"/>
          <w:color w:val="1F4E79" w:themeColor="accent1" w:themeShade="80"/>
        </w:rPr>
        <w:t>eze minim 4 locuri de munc</w:t>
      </w:r>
      <w:r w:rsidR="0051458E" w:rsidRPr="000B65F1">
        <w:rPr>
          <w:rFonts w:ascii="Trebuchet MS" w:eastAsia="Calibri" w:hAnsi="Trebuchet MS" w:cs="Times New Roman"/>
          <w:color w:val="1F4E79" w:themeColor="accent1" w:themeShade="80"/>
        </w:rPr>
        <w:t>ă</w:t>
      </w:r>
      <w:r w:rsidR="00EA4E78" w:rsidRPr="000B65F1">
        <w:rPr>
          <w:rFonts w:ascii="Trebuchet MS" w:eastAsia="Calibri" w:hAnsi="Trebuchet MS" w:cs="Times New Roman"/>
          <w:color w:val="1F4E79" w:themeColor="accent1" w:themeShade="80"/>
        </w:rPr>
        <w:t>.</w:t>
      </w:r>
    </w:p>
    <w:p w14:paraId="066A9158" w14:textId="096B4DEF" w:rsidR="00E85734" w:rsidRPr="000B65F1" w:rsidRDefault="005D642D"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 </w:t>
      </w:r>
      <w:r w:rsidR="007B0B50" w:rsidRPr="000B65F1">
        <w:rPr>
          <w:rFonts w:ascii="Trebuchet MS" w:eastAsia="Calibri" w:hAnsi="Trebuchet MS" w:cs="Times New Roman"/>
          <w:color w:val="1F4E79" w:themeColor="accent1" w:themeShade="80"/>
        </w:rPr>
        <w:t>Î</w:t>
      </w:r>
      <w:r w:rsidR="00E85734" w:rsidRPr="000B65F1">
        <w:rPr>
          <w:rFonts w:ascii="Trebuchet MS" w:eastAsia="Calibri" w:hAnsi="Trebuchet MS" w:cs="Times New Roman"/>
          <w:color w:val="1F4E79" w:themeColor="accent1" w:themeShade="80"/>
        </w:rPr>
        <w:t>n cadrul prezentului apel de proiecte nu vor fi finan</w:t>
      </w:r>
      <w:r w:rsidR="007B0B50" w:rsidRPr="000B65F1">
        <w:rPr>
          <w:rFonts w:ascii="Trebuchet MS" w:eastAsia="Calibri" w:hAnsi="Trebuchet MS" w:cs="Times New Roman"/>
          <w:color w:val="1F4E79" w:themeColor="accent1" w:themeShade="80"/>
        </w:rPr>
        <w:t>ț</w:t>
      </w:r>
      <w:r w:rsidR="00E85734" w:rsidRPr="000B65F1">
        <w:rPr>
          <w:rFonts w:ascii="Trebuchet MS" w:eastAsia="Calibri" w:hAnsi="Trebuchet MS" w:cs="Times New Roman"/>
          <w:color w:val="1F4E79" w:themeColor="accent1" w:themeShade="80"/>
        </w:rPr>
        <w:t>ate proiecte a c</w:t>
      </w:r>
      <w:r w:rsidR="00BA1847" w:rsidRPr="000B65F1">
        <w:rPr>
          <w:rFonts w:ascii="Trebuchet MS" w:eastAsia="Calibri" w:hAnsi="Trebuchet MS" w:cs="Times New Roman"/>
          <w:color w:val="1F4E79" w:themeColor="accent1" w:themeShade="80"/>
        </w:rPr>
        <w:t>ă</w:t>
      </w:r>
      <w:r w:rsidR="00E85734" w:rsidRPr="000B65F1">
        <w:rPr>
          <w:rFonts w:ascii="Trebuchet MS" w:eastAsia="Calibri" w:hAnsi="Trebuchet MS" w:cs="Times New Roman"/>
          <w:color w:val="1F4E79" w:themeColor="accent1" w:themeShade="80"/>
        </w:rPr>
        <w:t>ror valoare a asisten</w:t>
      </w:r>
      <w:r w:rsidR="007B0B50" w:rsidRPr="000B65F1">
        <w:rPr>
          <w:rFonts w:ascii="Trebuchet MS" w:eastAsia="Calibri" w:hAnsi="Trebuchet MS" w:cs="Times New Roman"/>
          <w:color w:val="1F4E79" w:themeColor="accent1" w:themeShade="80"/>
        </w:rPr>
        <w:t>ț</w:t>
      </w:r>
      <w:r w:rsidR="00E85734" w:rsidRPr="000B65F1">
        <w:rPr>
          <w:rFonts w:ascii="Trebuchet MS" w:eastAsia="Calibri" w:hAnsi="Trebuchet MS" w:cs="Times New Roman"/>
          <w:color w:val="1F4E79" w:themeColor="accent1" w:themeShade="80"/>
        </w:rPr>
        <w:t>ei financiare nerambursabile (contribuția UE + contribuția națională) este mai mic</w:t>
      </w:r>
      <w:r w:rsidR="000241D8" w:rsidRPr="000B65F1">
        <w:rPr>
          <w:rFonts w:ascii="Trebuchet MS" w:eastAsia="Calibri" w:hAnsi="Trebuchet MS" w:cs="Times New Roman"/>
          <w:color w:val="1F4E79" w:themeColor="accent1" w:themeShade="80"/>
        </w:rPr>
        <w:t>ă</w:t>
      </w:r>
      <w:r w:rsidR="00E85734" w:rsidRPr="000B65F1">
        <w:rPr>
          <w:rFonts w:ascii="Trebuchet MS" w:eastAsia="Calibri" w:hAnsi="Trebuchet MS" w:cs="Times New Roman"/>
          <w:color w:val="1F4E79" w:themeColor="accent1" w:themeShade="80"/>
        </w:rPr>
        <w:t xml:space="preserve"> sau egal</w:t>
      </w:r>
      <w:r w:rsidR="000241D8" w:rsidRPr="000B65F1">
        <w:rPr>
          <w:rFonts w:ascii="Trebuchet MS" w:eastAsia="Calibri" w:hAnsi="Trebuchet MS" w:cs="Times New Roman"/>
          <w:color w:val="1F4E79" w:themeColor="accent1" w:themeShade="80"/>
        </w:rPr>
        <w:t>ă</w:t>
      </w:r>
      <w:r w:rsidR="00E85734" w:rsidRPr="000B65F1">
        <w:rPr>
          <w:rFonts w:ascii="Trebuchet MS" w:eastAsia="Calibri" w:hAnsi="Trebuchet MS" w:cs="Times New Roman"/>
          <w:color w:val="1F4E79" w:themeColor="accent1" w:themeShade="80"/>
        </w:rPr>
        <w:t xml:space="preserve"> cu </w:t>
      </w:r>
      <w:r w:rsidR="009B02C0" w:rsidRPr="000B65F1">
        <w:rPr>
          <w:rFonts w:ascii="Trebuchet MS" w:eastAsia="Calibri" w:hAnsi="Trebuchet MS" w:cs="Times New Roman"/>
          <w:color w:val="1F4E79" w:themeColor="accent1" w:themeShade="80"/>
        </w:rPr>
        <w:t>2</w:t>
      </w:r>
      <w:r w:rsidR="00E85734" w:rsidRPr="000B65F1">
        <w:rPr>
          <w:rFonts w:ascii="Trebuchet MS" w:eastAsia="Calibri" w:hAnsi="Trebuchet MS" w:cs="Times New Roman"/>
          <w:color w:val="1F4E79" w:themeColor="accent1" w:themeShade="80"/>
        </w:rPr>
        <w:t>0</w:t>
      </w:r>
      <w:r w:rsidR="009B02C0" w:rsidRPr="000B65F1">
        <w:rPr>
          <w:rFonts w:ascii="Trebuchet MS" w:eastAsia="Calibri" w:hAnsi="Trebuchet MS" w:cs="Times New Roman"/>
          <w:color w:val="1F4E79" w:themeColor="accent1" w:themeShade="80"/>
        </w:rPr>
        <w:t>1</w:t>
      </w:r>
      <w:r w:rsidR="00E85734" w:rsidRPr="000B65F1">
        <w:rPr>
          <w:rFonts w:ascii="Trebuchet MS" w:eastAsia="Calibri" w:hAnsi="Trebuchet MS" w:cs="Times New Roman"/>
          <w:color w:val="1F4E79" w:themeColor="accent1" w:themeShade="80"/>
        </w:rPr>
        <w:t>.000,00 euro.</w:t>
      </w:r>
    </w:p>
    <w:p w14:paraId="7A402038" w14:textId="77777777" w:rsidR="001E7AF9" w:rsidRPr="000B65F1" w:rsidRDefault="00C12365" w:rsidP="00DC7CB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Bugetul proiectului va fi exprimat DOAR în lei.</w:t>
      </w:r>
    </w:p>
    <w:p w14:paraId="6C9D7D5C" w14:textId="5BB2FF61" w:rsidR="00DC7CB4" w:rsidRPr="000B65F1" w:rsidRDefault="001839C8" w:rsidP="00DC7CB4">
      <w:pPr>
        <w:spacing w:before="120" w:after="120"/>
        <w:jc w:val="both"/>
        <w:rPr>
          <w:rFonts w:ascii="Trebuchet MS" w:hAnsi="Trebuchet MS"/>
          <w:color w:val="1F4E79" w:themeColor="accent1" w:themeShade="80"/>
        </w:rPr>
      </w:pPr>
      <w:r w:rsidRPr="000B65F1">
        <w:rPr>
          <w:rFonts w:ascii="Trebuchet MS" w:eastAsia="Calibri" w:hAnsi="Trebuchet MS" w:cs="Times New Roman"/>
          <w:color w:val="1F4E79" w:themeColor="accent1" w:themeShade="80"/>
        </w:rPr>
        <w:t xml:space="preserve">Cursul de schimb care va fi utilizat de beneficiar </w:t>
      </w:r>
      <w:r w:rsidR="00DC7CB4" w:rsidRPr="000B65F1">
        <w:rPr>
          <w:rFonts w:ascii="Trebuchet MS" w:eastAsia="Calibri" w:hAnsi="Trebuchet MS" w:cs="Times New Roman"/>
          <w:color w:val="1F4E79" w:themeColor="accent1" w:themeShade="80"/>
        </w:rPr>
        <w:t xml:space="preserve">pentru </w:t>
      </w:r>
      <w:r w:rsidR="007B0B50" w:rsidRPr="000B65F1">
        <w:rPr>
          <w:rFonts w:ascii="Trebuchet MS" w:eastAsia="Calibri" w:hAnsi="Trebuchet MS" w:cs="Times New Roman"/>
          <w:color w:val="1F4E79" w:themeColor="accent1" w:themeShade="80"/>
        </w:rPr>
        <w:t>î</w:t>
      </w:r>
      <w:r w:rsidR="00DC7CB4" w:rsidRPr="000B65F1">
        <w:rPr>
          <w:rFonts w:ascii="Trebuchet MS" w:eastAsia="Calibri" w:hAnsi="Trebuchet MS" w:cs="Times New Roman"/>
          <w:color w:val="1F4E79" w:themeColor="accent1" w:themeShade="80"/>
        </w:rPr>
        <w:t xml:space="preserve">ntocmirea bugetului proiectului precum </w:t>
      </w:r>
      <w:r w:rsidR="007B0B50" w:rsidRPr="000B65F1">
        <w:rPr>
          <w:rFonts w:ascii="Trebuchet MS" w:eastAsia="Calibri" w:hAnsi="Trebuchet MS" w:cs="Times New Roman"/>
          <w:color w:val="1F4E79" w:themeColor="accent1" w:themeShade="80"/>
        </w:rPr>
        <w:t>ș</w:t>
      </w:r>
      <w:r w:rsidR="00DC7CB4" w:rsidRPr="000B65F1">
        <w:rPr>
          <w:rFonts w:ascii="Trebuchet MS" w:eastAsia="Calibri" w:hAnsi="Trebuchet MS" w:cs="Times New Roman"/>
          <w:color w:val="1F4E79" w:themeColor="accent1" w:themeShade="80"/>
        </w:rPr>
        <w:t xml:space="preserve">i </w:t>
      </w:r>
      <w:r w:rsidRPr="000B65F1">
        <w:rPr>
          <w:rFonts w:ascii="Trebuchet MS" w:eastAsia="Calibri" w:hAnsi="Trebuchet MS" w:cs="Times New Roman"/>
          <w:color w:val="1F4E79" w:themeColor="accent1" w:themeShade="80"/>
        </w:rPr>
        <w:t>pentru verificarea încadrării bugetului proiectului în valoarea maxim</w:t>
      </w:r>
      <w:r w:rsidR="007B0B50"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eligibil</w:t>
      </w:r>
      <w:r w:rsidR="007B0B50"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w:t>
      </w:r>
      <w:r w:rsidR="000241D8" w:rsidRPr="000B65F1">
        <w:rPr>
          <w:rFonts w:ascii="Trebuchet MS" w:eastAsia="Calibri" w:hAnsi="Trebuchet MS" w:cs="Times New Roman"/>
          <w:color w:val="1F4E79" w:themeColor="accent1" w:themeShade="80"/>
        </w:rPr>
        <w:t>admisibilă</w:t>
      </w:r>
      <w:r w:rsidR="00DC7CB4" w:rsidRPr="000B65F1">
        <w:rPr>
          <w:rFonts w:ascii="Trebuchet MS" w:eastAsia="Calibri" w:hAnsi="Trebuchet MS" w:cs="Times New Roman"/>
          <w:color w:val="1F4E79" w:themeColor="accent1" w:themeShade="80"/>
        </w:rPr>
        <w:t>,</w:t>
      </w:r>
      <w:r w:rsidRPr="000B65F1">
        <w:rPr>
          <w:rFonts w:ascii="Trebuchet MS" w:eastAsia="Calibri" w:hAnsi="Trebuchet MS" w:cs="Times New Roman"/>
          <w:color w:val="1F4E79" w:themeColor="accent1" w:themeShade="80"/>
        </w:rPr>
        <w:t xml:space="preserve"> </w:t>
      </w:r>
      <w:r w:rsidR="00DC7CB4" w:rsidRPr="000B65F1">
        <w:rPr>
          <w:rFonts w:ascii="Trebuchet MS" w:eastAsia="Calibri" w:hAnsi="Trebuchet MS" w:cs="Times New Roman"/>
          <w:color w:val="1F4E79" w:themeColor="accent1" w:themeShade="80"/>
        </w:rPr>
        <w:t>este cursul Info</w:t>
      </w:r>
      <w:r w:rsidR="00156527" w:rsidRPr="000B65F1">
        <w:rPr>
          <w:rFonts w:ascii="Trebuchet MS" w:eastAsia="Calibri" w:hAnsi="Trebuchet MS" w:cs="Times New Roman"/>
          <w:color w:val="1F4E79" w:themeColor="accent1" w:themeShade="80"/>
        </w:rPr>
        <w:t>E</w:t>
      </w:r>
      <w:r w:rsidR="00DC7CB4" w:rsidRPr="000B65F1">
        <w:rPr>
          <w:rFonts w:ascii="Trebuchet MS" w:eastAsia="Calibri" w:hAnsi="Trebuchet MS" w:cs="Times New Roman"/>
          <w:color w:val="1F4E79" w:themeColor="accent1" w:themeShade="80"/>
        </w:rPr>
        <w:t xml:space="preserve">uro aferent lunii </w:t>
      </w:r>
      <w:r w:rsidR="0063328A" w:rsidRPr="000B65F1">
        <w:rPr>
          <w:rFonts w:ascii="Trebuchet MS" w:eastAsia="Calibri" w:hAnsi="Trebuchet MS" w:cs="Times New Roman"/>
          <w:color w:val="1F4E79" w:themeColor="accent1" w:themeShade="80"/>
        </w:rPr>
        <w:t>iunie</w:t>
      </w:r>
      <w:r w:rsidR="00DC7CB4" w:rsidRPr="000B65F1">
        <w:rPr>
          <w:rFonts w:ascii="Trebuchet MS" w:eastAsia="Calibri" w:hAnsi="Trebuchet MS" w:cs="Times New Roman"/>
          <w:color w:val="1F4E79" w:themeColor="accent1" w:themeShade="80"/>
        </w:rPr>
        <w:t xml:space="preserve"> 2023, respectiv 1 EURO = ... RON, disponibil la următoarea adresa</w:t>
      </w:r>
      <w:r w:rsidR="00DC7CB4" w:rsidRPr="000B65F1">
        <w:rPr>
          <w:rFonts w:ascii="Trebuchet MS" w:hAnsi="Trebuchet MS"/>
          <w:color w:val="1F4E79" w:themeColor="accent1" w:themeShade="80"/>
        </w:rPr>
        <w:t xml:space="preserve">: </w:t>
      </w:r>
      <w:hyperlink r:id="rId9" w:history="1">
        <w:r w:rsidR="0063328A" w:rsidRPr="000B65F1">
          <w:rPr>
            <w:rStyle w:val="Hyperlink"/>
            <w:rFonts w:ascii="Trebuchet MS" w:hAnsi="Trebuchet MS"/>
            <w:color w:val="1F4E79" w:themeColor="accent1" w:themeShade="80"/>
          </w:rPr>
          <w:t>http://ec.europa.eu/budget/contracts_grants/info_contracts/inforeuro/index_en.cfm</w:t>
        </w:r>
      </w:hyperlink>
    </w:p>
    <w:p w14:paraId="645B2289" w14:textId="77777777" w:rsidR="0063328A" w:rsidRPr="000B65F1" w:rsidRDefault="0063328A" w:rsidP="00DC7CB4">
      <w:pPr>
        <w:spacing w:before="120" w:after="120"/>
        <w:jc w:val="both"/>
        <w:rPr>
          <w:rFonts w:ascii="Trebuchet MS" w:hAnsi="Trebuchet MS"/>
          <w:color w:val="1F4E79" w:themeColor="accent1" w:themeShade="80"/>
        </w:rPr>
      </w:pPr>
    </w:p>
    <w:p w14:paraId="1DAFCC88" w14:textId="7D5DA37F" w:rsidR="00712AD5" w:rsidRPr="000B65F1" w:rsidRDefault="003737C1">
      <w:pPr>
        <w:pStyle w:val="Heading2"/>
        <w:numPr>
          <w:ilvl w:val="1"/>
          <w:numId w:val="14"/>
        </w:numPr>
        <w:ind w:left="993"/>
        <w:rPr>
          <w:rFonts w:ascii="Trebuchet MS" w:eastAsia="Calibri" w:hAnsi="Trebuchet MS"/>
          <w:color w:val="1F4E79" w:themeColor="accent1" w:themeShade="80"/>
          <w:sz w:val="22"/>
          <w:szCs w:val="22"/>
        </w:rPr>
      </w:pPr>
      <w:r w:rsidRPr="000B65F1">
        <w:rPr>
          <w:rFonts w:ascii="Trebuchet MS" w:eastAsia="Calibri" w:hAnsi="Trebuchet MS"/>
          <w:color w:val="1F4E79" w:themeColor="accent1" w:themeShade="80"/>
          <w:sz w:val="22"/>
          <w:szCs w:val="22"/>
        </w:rPr>
        <w:t xml:space="preserve"> </w:t>
      </w:r>
      <w:bookmarkStart w:id="231" w:name="_Toc134109624"/>
      <w:r w:rsidR="001E7AF9" w:rsidRPr="000B65F1">
        <w:rPr>
          <w:rFonts w:ascii="Trebuchet MS" w:eastAsia="Calibri" w:hAnsi="Trebuchet MS"/>
          <w:i/>
          <w:iCs/>
          <w:color w:val="1F4E79" w:themeColor="accent1" w:themeShade="80"/>
          <w:sz w:val="22"/>
          <w:szCs w:val="22"/>
        </w:rPr>
        <w:t>Cuantumul cofinanțării acordate</w:t>
      </w:r>
      <w:bookmarkEnd w:id="231"/>
    </w:p>
    <w:p w14:paraId="05EC5AA8" w14:textId="42C6DB30" w:rsidR="007440A5" w:rsidRPr="000B65F1" w:rsidRDefault="007440A5"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Contribuția proprie minimă a solicitantului</w:t>
      </w:r>
    </w:p>
    <w:p w14:paraId="575E9A4C" w14:textId="5E6718DD" w:rsidR="007440A5" w:rsidRPr="000B65F1" w:rsidRDefault="007440A5"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A. Contribu</w:t>
      </w:r>
      <w:r w:rsidR="007B0B50" w:rsidRPr="000B65F1">
        <w:rPr>
          <w:rFonts w:ascii="Trebuchet MS" w:eastAsia="Calibri" w:hAnsi="Trebuchet MS" w:cs="Times New Roman"/>
          <w:color w:val="1F4E79" w:themeColor="accent1" w:themeShade="80"/>
        </w:rPr>
        <w:t>ț</w:t>
      </w:r>
      <w:r w:rsidRPr="000B65F1">
        <w:rPr>
          <w:rFonts w:ascii="Trebuchet MS" w:eastAsia="Calibri" w:hAnsi="Trebuchet MS" w:cs="Times New Roman"/>
          <w:color w:val="1F4E79" w:themeColor="accent1" w:themeShade="80"/>
        </w:rPr>
        <w:t>ia solicitantului/partenerilor pentru cheltuielile care nu fac obiectul schemei de ajutor de minimis</w:t>
      </w:r>
      <w:r w:rsidR="00156527" w:rsidRPr="000B65F1">
        <w:rPr>
          <w:rFonts w:ascii="Trebuchet MS" w:eastAsia="Calibri" w:hAnsi="Trebuchet MS" w:cs="Times New Roman"/>
          <w:color w:val="1F4E79" w:themeColor="accent1" w:themeShade="80"/>
        </w:rPr>
        <w:t>.</w:t>
      </w:r>
    </w:p>
    <w:p w14:paraId="63524972" w14:textId="0C13E215" w:rsidR="007440A5" w:rsidRPr="000B65F1" w:rsidRDefault="007440A5"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În cadrul prezentului apel, procentul minim de cofinanțare proprie obligatoriu pentru solicitant și parteneri, după caz, este prezentat în sec</w:t>
      </w:r>
      <w:r w:rsidR="004732E5" w:rsidRPr="000B65F1">
        <w:rPr>
          <w:rFonts w:ascii="Trebuchet MS" w:eastAsia="Calibri" w:hAnsi="Trebuchet MS" w:cs="Times New Roman"/>
          <w:color w:val="1F4E79" w:themeColor="accent1" w:themeShade="80"/>
        </w:rPr>
        <w:t>ț</w:t>
      </w:r>
      <w:r w:rsidRPr="000B65F1">
        <w:rPr>
          <w:rFonts w:ascii="Trebuchet MS" w:eastAsia="Calibri" w:hAnsi="Trebuchet MS" w:cs="Times New Roman"/>
          <w:color w:val="1F4E79" w:themeColor="accent1" w:themeShade="80"/>
        </w:rPr>
        <w:t xml:space="preserve">iunea </w:t>
      </w:r>
      <w:r w:rsidR="0002644F" w:rsidRPr="000B65F1">
        <w:rPr>
          <w:rFonts w:ascii="Trebuchet MS" w:eastAsia="Calibri" w:hAnsi="Trebuchet MS" w:cs="Times New Roman"/>
          <w:color w:val="1F4E79" w:themeColor="accent1" w:themeShade="80"/>
        </w:rPr>
        <w:t>2. Condiții generale de eligibilitate a solicitanților</w:t>
      </w:r>
      <w:r w:rsidRPr="000B65F1">
        <w:rPr>
          <w:rFonts w:ascii="Trebuchet MS" w:eastAsia="Calibri" w:hAnsi="Trebuchet MS" w:cs="Times New Roman"/>
          <w:color w:val="1F4E79" w:themeColor="accent1" w:themeShade="80"/>
        </w:rPr>
        <w:t xml:space="preserve"> - </w:t>
      </w:r>
      <w:r w:rsidR="0002644F" w:rsidRPr="000B65F1">
        <w:rPr>
          <w:rFonts w:ascii="Trebuchet MS" w:eastAsia="Calibri" w:hAnsi="Trebuchet MS" w:cs="Times New Roman"/>
          <w:color w:val="1F4E79" w:themeColor="accent1" w:themeShade="80"/>
        </w:rPr>
        <w:t>2.2. Cofinanțarea proprie minimă a beneficiarului,</w:t>
      </w:r>
      <w:r w:rsidRPr="000B65F1">
        <w:rPr>
          <w:rFonts w:ascii="Trebuchet MS" w:eastAsia="Calibri" w:hAnsi="Trebuchet MS" w:cs="Times New Roman"/>
          <w:color w:val="1F4E79" w:themeColor="accent1" w:themeShade="80"/>
        </w:rPr>
        <w:t xml:space="preserve"> din G</w:t>
      </w:r>
      <w:r w:rsidR="0002644F" w:rsidRPr="000B65F1">
        <w:rPr>
          <w:rFonts w:ascii="Trebuchet MS" w:eastAsia="Calibri" w:hAnsi="Trebuchet MS" w:cs="Times New Roman"/>
          <w:color w:val="1F4E79" w:themeColor="accent1" w:themeShade="80"/>
        </w:rPr>
        <w:t xml:space="preserve">hidul Solicitantului – </w:t>
      </w:r>
      <w:r w:rsidRPr="000B65F1">
        <w:rPr>
          <w:rFonts w:ascii="Trebuchet MS" w:eastAsia="Calibri" w:hAnsi="Trebuchet MS" w:cs="Times New Roman"/>
          <w:color w:val="1F4E79" w:themeColor="accent1" w:themeShade="80"/>
        </w:rPr>
        <w:t>C</w:t>
      </w:r>
      <w:r w:rsidR="0002644F" w:rsidRPr="000B65F1">
        <w:rPr>
          <w:rFonts w:ascii="Trebuchet MS" w:eastAsia="Calibri" w:hAnsi="Trebuchet MS" w:cs="Times New Roman"/>
          <w:color w:val="1F4E79" w:themeColor="accent1" w:themeShade="80"/>
        </w:rPr>
        <w:t xml:space="preserve">ondiții </w:t>
      </w:r>
      <w:r w:rsidRPr="000B65F1">
        <w:rPr>
          <w:rFonts w:ascii="Trebuchet MS" w:eastAsia="Calibri" w:hAnsi="Trebuchet MS" w:cs="Times New Roman"/>
          <w:color w:val="1F4E79" w:themeColor="accent1" w:themeShade="80"/>
        </w:rPr>
        <w:t>G</w:t>
      </w:r>
      <w:r w:rsidR="0002644F" w:rsidRPr="000B65F1">
        <w:rPr>
          <w:rFonts w:ascii="Trebuchet MS" w:eastAsia="Calibri" w:hAnsi="Trebuchet MS" w:cs="Times New Roman"/>
          <w:color w:val="1F4E79" w:themeColor="accent1" w:themeShade="80"/>
        </w:rPr>
        <w:t>enerale</w:t>
      </w:r>
      <w:r w:rsidR="004732E5" w:rsidRPr="000B65F1">
        <w:rPr>
          <w:rFonts w:ascii="Trebuchet MS" w:eastAsia="Calibri" w:hAnsi="Trebuchet MS" w:cs="Times New Roman"/>
          <w:color w:val="1F4E79" w:themeColor="accent1" w:themeShade="80"/>
        </w:rPr>
        <w:t xml:space="preserve"> PEO</w:t>
      </w:r>
      <w:r w:rsidRPr="000B65F1">
        <w:rPr>
          <w:rFonts w:ascii="Trebuchet MS" w:eastAsia="Calibri" w:hAnsi="Trebuchet MS" w:cs="Times New Roman"/>
          <w:color w:val="1F4E79" w:themeColor="accent1" w:themeShade="80"/>
        </w:rPr>
        <w:t>.</w:t>
      </w:r>
    </w:p>
    <w:p w14:paraId="66D89392" w14:textId="77777777" w:rsidR="007440A5" w:rsidRPr="000B65F1" w:rsidRDefault="007440A5"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Pe parcursul implementării proiectului, cheltuielile considerate neeligibile, dar necesare derulării proiectului vor fi suportate de către beneficiar.</w:t>
      </w:r>
    </w:p>
    <w:p w14:paraId="1DA23D3B" w14:textId="0A776192" w:rsidR="007440A5" w:rsidRPr="000B65F1" w:rsidRDefault="007440A5"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Atât solicitantul c</w:t>
      </w:r>
      <w:r w:rsidR="004732E5" w:rsidRPr="000B65F1">
        <w:rPr>
          <w:rFonts w:ascii="Trebuchet MS" w:eastAsia="Calibri" w:hAnsi="Trebuchet MS" w:cs="Times New Roman"/>
          <w:color w:val="1F4E79" w:themeColor="accent1" w:themeShade="80"/>
        </w:rPr>
        <w:t>â</w:t>
      </w:r>
      <w:r w:rsidRPr="000B65F1">
        <w:rPr>
          <w:rFonts w:ascii="Trebuchet MS" w:eastAsia="Calibri" w:hAnsi="Trebuchet MS" w:cs="Times New Roman"/>
          <w:color w:val="1F4E79" w:themeColor="accent1" w:themeShade="80"/>
        </w:rPr>
        <w:t xml:space="preserve">t </w:t>
      </w:r>
      <w:r w:rsidR="004732E5" w:rsidRPr="000B65F1">
        <w:rPr>
          <w:rFonts w:ascii="Trebuchet MS" w:eastAsia="Calibri" w:hAnsi="Trebuchet MS" w:cs="Times New Roman"/>
          <w:color w:val="1F4E79" w:themeColor="accent1" w:themeShade="80"/>
        </w:rPr>
        <w:t>ș</w:t>
      </w:r>
      <w:r w:rsidRPr="000B65F1">
        <w:rPr>
          <w:rFonts w:ascii="Trebuchet MS" w:eastAsia="Calibri" w:hAnsi="Trebuchet MS" w:cs="Times New Roman"/>
          <w:color w:val="1F4E79" w:themeColor="accent1" w:themeShade="80"/>
        </w:rPr>
        <w:t>i fiecare partener trebuie s</w:t>
      </w:r>
      <w:r w:rsidR="004732E5"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contribuie financiar la implementarea proiectului, respectiv s</w:t>
      </w:r>
      <w:r w:rsidR="004732E5"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aibă alocate cheltuieli eligibile din totalul cheltuielilor eligibile prevăzute </w:t>
      </w:r>
      <w:r w:rsidR="004732E5" w:rsidRPr="000B65F1">
        <w:rPr>
          <w:rFonts w:ascii="Trebuchet MS" w:eastAsia="Calibri" w:hAnsi="Trebuchet MS" w:cs="Times New Roman"/>
          <w:color w:val="1F4E79" w:themeColor="accent1" w:themeShade="80"/>
        </w:rPr>
        <w:t>î</w:t>
      </w:r>
      <w:r w:rsidRPr="000B65F1">
        <w:rPr>
          <w:rFonts w:ascii="Trebuchet MS" w:eastAsia="Calibri" w:hAnsi="Trebuchet MS" w:cs="Times New Roman"/>
          <w:color w:val="1F4E79" w:themeColor="accent1" w:themeShade="80"/>
        </w:rPr>
        <w:t>n bugetul proiectului, nefiind posibil ca un partener sau/</w:t>
      </w:r>
      <w:r w:rsidR="004732E5" w:rsidRPr="000B65F1">
        <w:rPr>
          <w:rFonts w:ascii="Trebuchet MS" w:eastAsia="Calibri" w:hAnsi="Trebuchet MS" w:cs="Times New Roman"/>
          <w:color w:val="1F4E79" w:themeColor="accent1" w:themeShade="80"/>
        </w:rPr>
        <w:t>ș</w:t>
      </w:r>
      <w:r w:rsidRPr="000B65F1">
        <w:rPr>
          <w:rFonts w:ascii="Trebuchet MS" w:eastAsia="Calibri" w:hAnsi="Trebuchet MS" w:cs="Times New Roman"/>
          <w:color w:val="1F4E79" w:themeColor="accent1" w:themeShade="80"/>
        </w:rPr>
        <w:t>i solicitantul s</w:t>
      </w:r>
      <w:r w:rsidR="004732E5"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asigure partea de buget (asisten</w:t>
      </w:r>
      <w:r w:rsidR="004732E5" w:rsidRPr="000B65F1">
        <w:rPr>
          <w:rFonts w:ascii="Trebuchet MS" w:eastAsia="Calibri" w:hAnsi="Trebuchet MS" w:cs="Times New Roman"/>
          <w:color w:val="1F4E79" w:themeColor="accent1" w:themeShade="80"/>
        </w:rPr>
        <w:t>ț</w:t>
      </w:r>
      <w:r w:rsidRPr="000B65F1">
        <w:rPr>
          <w:rFonts w:ascii="Trebuchet MS" w:eastAsia="Calibri" w:hAnsi="Trebuchet MS" w:cs="Times New Roman"/>
          <w:color w:val="1F4E79" w:themeColor="accent1" w:themeShade="80"/>
        </w:rPr>
        <w:t>a financiar</w:t>
      </w:r>
      <w:r w:rsidR="004732E5"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nerambursabil</w:t>
      </w:r>
      <w:r w:rsidR="004732E5" w:rsidRPr="000B65F1">
        <w:rPr>
          <w:rFonts w:ascii="Trebuchet MS" w:eastAsia="Calibri" w:hAnsi="Trebuchet MS" w:cs="Times New Roman"/>
          <w:color w:val="1F4E79" w:themeColor="accent1" w:themeShade="80"/>
        </w:rPr>
        <w:t>ă</w:t>
      </w:r>
      <w:r w:rsidRPr="000B65F1">
        <w:rPr>
          <w:rFonts w:ascii="Trebuchet MS" w:eastAsia="Calibri" w:hAnsi="Trebuchet MS" w:cs="Times New Roman"/>
          <w:color w:val="1F4E79" w:themeColor="accent1" w:themeShade="80"/>
        </w:rPr>
        <w:t xml:space="preserve"> sau/și contribuție proprie) prevăzută pentru un alt partener.</w:t>
      </w:r>
    </w:p>
    <w:p w14:paraId="7413B734" w14:textId="20E6DB42" w:rsidR="007440A5" w:rsidRPr="000B65F1" w:rsidRDefault="007440A5"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lastRenderedPageBreak/>
        <w:t>B. Contribu</w:t>
      </w:r>
      <w:r w:rsidR="004732E5" w:rsidRPr="000B65F1">
        <w:rPr>
          <w:rFonts w:ascii="Trebuchet MS" w:eastAsia="Calibri" w:hAnsi="Trebuchet MS" w:cs="Times New Roman"/>
          <w:color w:val="1F4E79" w:themeColor="accent1" w:themeShade="80"/>
        </w:rPr>
        <w:t>ț</w:t>
      </w:r>
      <w:r w:rsidRPr="000B65F1">
        <w:rPr>
          <w:rFonts w:ascii="Trebuchet MS" w:eastAsia="Calibri" w:hAnsi="Trebuchet MS" w:cs="Times New Roman"/>
          <w:color w:val="1F4E79" w:themeColor="accent1" w:themeShade="80"/>
        </w:rPr>
        <w:t>ia solicitantului/partenerilor pentru cheltuielile care fac obiectul schemei de ajutor de minimis</w:t>
      </w:r>
    </w:p>
    <w:p w14:paraId="57881388" w14:textId="537635D0" w:rsidR="001839C8" w:rsidRPr="000B65F1" w:rsidRDefault="007440A5" w:rsidP="00B02364">
      <w:pPr>
        <w:spacing w:before="120" w:after="120"/>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În cadrul prezentului </w:t>
      </w:r>
      <w:r w:rsidR="0002644F" w:rsidRPr="000B65F1">
        <w:rPr>
          <w:rFonts w:ascii="Trebuchet MS" w:eastAsia="Calibri" w:hAnsi="Trebuchet MS" w:cs="Times New Roman"/>
          <w:color w:val="1F4E79" w:themeColor="accent1" w:themeShade="80"/>
        </w:rPr>
        <w:t>apel de proiecte</w:t>
      </w:r>
      <w:r w:rsidRPr="000B65F1">
        <w:rPr>
          <w:rFonts w:ascii="Trebuchet MS" w:eastAsia="Calibri" w:hAnsi="Trebuchet MS" w:cs="Times New Roman"/>
          <w:color w:val="1F4E79" w:themeColor="accent1" w:themeShade="80"/>
        </w:rPr>
        <w:t>, pentru cheltuielile care fac obiectul schemei de ajutor de minimis, contribuția eligibilă minimă a solicitantului și partenerilor, după caz, din totalul costurilor eligibile este 0 (zero).</w:t>
      </w:r>
    </w:p>
    <w:p w14:paraId="38E9CE14" w14:textId="6C320F76" w:rsidR="00C56104" w:rsidRPr="000B65F1" w:rsidRDefault="00C56104" w:rsidP="00B02364">
      <w:pPr>
        <w:spacing w:before="120" w:after="120"/>
        <w:jc w:val="both"/>
        <w:rPr>
          <w:rFonts w:ascii="Trebuchet MS" w:hAnsi="Trebuchet MS"/>
          <w:i/>
          <w:color w:val="1F4E79" w:themeColor="accent1" w:themeShade="80"/>
        </w:rPr>
      </w:pPr>
      <w:r w:rsidRPr="000B65F1">
        <w:rPr>
          <w:rFonts w:ascii="Trebuchet MS" w:hAnsi="Trebuchet MS"/>
          <w:i/>
          <w:color w:val="1F4E79" w:themeColor="accent1" w:themeShade="80"/>
        </w:rPr>
        <w:t xml:space="preserve"> </w:t>
      </w:r>
      <w:r w:rsidRPr="000B65F1">
        <w:rPr>
          <w:rFonts w:ascii="Trebuchet MS" w:hAnsi="Trebuchet MS"/>
          <w:i/>
          <w:color w:val="1F4E79" w:themeColor="accent1" w:themeShade="80"/>
        </w:rPr>
        <w:tab/>
      </w:r>
    </w:p>
    <w:p w14:paraId="0158F50D" w14:textId="4B441169" w:rsidR="00267A87" w:rsidRPr="000B65F1" w:rsidRDefault="00C56104">
      <w:pPr>
        <w:pStyle w:val="Heading2"/>
        <w:numPr>
          <w:ilvl w:val="1"/>
          <w:numId w:val="14"/>
        </w:numPr>
        <w:rPr>
          <w:rFonts w:ascii="Trebuchet MS" w:eastAsia="Calibri" w:hAnsi="Trebuchet MS"/>
          <w:i/>
          <w:iCs/>
          <w:color w:val="1F4E79" w:themeColor="accent1" w:themeShade="80"/>
          <w:sz w:val="22"/>
          <w:szCs w:val="22"/>
        </w:rPr>
      </w:pPr>
      <w:bookmarkStart w:id="232" w:name="_Toc134109625"/>
      <w:r w:rsidRPr="000B65F1">
        <w:rPr>
          <w:rFonts w:ascii="Trebuchet MS" w:eastAsia="Calibri" w:hAnsi="Trebuchet MS"/>
          <w:i/>
          <w:iCs/>
          <w:color w:val="1F4E79" w:themeColor="accent1" w:themeShade="80"/>
          <w:sz w:val="22"/>
          <w:szCs w:val="22"/>
        </w:rPr>
        <w:t>Durata proiectului</w:t>
      </w:r>
      <w:bookmarkEnd w:id="232"/>
    </w:p>
    <w:p w14:paraId="371B622C" w14:textId="2D33D381" w:rsidR="00267A87" w:rsidRPr="000B65F1" w:rsidRDefault="00267A87" w:rsidP="006B2377">
      <w:pPr>
        <w:spacing w:after="0" w:line="240" w:lineRule="auto"/>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Durata de implementare a proiectului este de maxim </w:t>
      </w:r>
      <w:r w:rsidR="005C7057">
        <w:rPr>
          <w:rFonts w:ascii="Trebuchet MS" w:eastAsia="Calibri" w:hAnsi="Trebuchet MS" w:cs="Times New Roman"/>
          <w:color w:val="1F4E79" w:themeColor="accent1" w:themeShade="80"/>
        </w:rPr>
        <w:t>30</w:t>
      </w:r>
      <w:r w:rsidR="009B6AA9">
        <w:rPr>
          <w:rFonts w:ascii="Trebuchet MS" w:eastAsia="Calibri" w:hAnsi="Trebuchet MS" w:cs="Times New Roman"/>
          <w:color w:val="1F4E79" w:themeColor="accent1" w:themeShade="80"/>
        </w:rPr>
        <w:t xml:space="preserve"> </w:t>
      </w:r>
      <w:r w:rsidRPr="000B65F1">
        <w:rPr>
          <w:rFonts w:ascii="Trebuchet MS" w:eastAsia="Calibri" w:hAnsi="Trebuchet MS" w:cs="Times New Roman"/>
          <w:color w:val="1F4E79" w:themeColor="accent1" w:themeShade="80"/>
        </w:rPr>
        <w:t>de luni.</w:t>
      </w:r>
    </w:p>
    <w:p w14:paraId="540BFCB4" w14:textId="67108F7F" w:rsidR="00267A87" w:rsidRPr="000B65F1" w:rsidRDefault="00267A87" w:rsidP="006B2377">
      <w:pPr>
        <w:spacing w:after="0" w:line="240" w:lineRule="auto"/>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Proiectele care vor prevedea o perioadă de implementare mai mare de </w:t>
      </w:r>
      <w:r w:rsidR="009B6AA9">
        <w:rPr>
          <w:rFonts w:ascii="Trebuchet MS" w:eastAsia="Calibri" w:hAnsi="Trebuchet MS" w:cs="Times New Roman"/>
          <w:color w:val="1F4E79" w:themeColor="accent1" w:themeShade="80"/>
        </w:rPr>
        <w:t>3</w:t>
      </w:r>
      <w:r w:rsidR="005C7057">
        <w:rPr>
          <w:rFonts w:ascii="Trebuchet MS" w:eastAsia="Calibri" w:hAnsi="Trebuchet MS" w:cs="Times New Roman"/>
          <w:color w:val="1F4E79" w:themeColor="accent1" w:themeShade="80"/>
        </w:rPr>
        <w:t>0</w:t>
      </w:r>
      <w:r w:rsidRPr="000B65F1">
        <w:rPr>
          <w:rFonts w:ascii="Trebuchet MS" w:eastAsia="Calibri" w:hAnsi="Trebuchet MS" w:cs="Times New Roman"/>
          <w:color w:val="1F4E79" w:themeColor="accent1" w:themeShade="80"/>
        </w:rPr>
        <w:t xml:space="preserve"> de luni vor fi respinse. </w:t>
      </w:r>
    </w:p>
    <w:p w14:paraId="3857C52D" w14:textId="77777777" w:rsidR="00211505" w:rsidRPr="000B65F1" w:rsidRDefault="00267A87" w:rsidP="002156C7">
      <w:pPr>
        <w:spacing w:after="0" w:line="240" w:lineRule="auto"/>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La completarea cererii de finanțare va trebui evidențiată în sistemul electronic durata fiecărei activități și sub-activități incluse în proiect.</w:t>
      </w:r>
    </w:p>
    <w:p w14:paraId="7D04B833" w14:textId="119C683E" w:rsidR="00C56104" w:rsidRPr="000B65F1" w:rsidRDefault="00C56104" w:rsidP="002156C7">
      <w:pPr>
        <w:spacing w:after="0" w:line="240" w:lineRule="auto"/>
        <w:jc w:val="both"/>
        <w:rPr>
          <w:rFonts w:ascii="Trebuchet MS" w:eastAsia="Calibri" w:hAnsi="Trebuchet MS" w:cs="Times New Roman"/>
          <w:i/>
          <w:iCs/>
          <w:color w:val="1F4E79" w:themeColor="accent1" w:themeShade="80"/>
        </w:rPr>
      </w:pPr>
      <w:r w:rsidRPr="000B65F1">
        <w:rPr>
          <w:rFonts w:ascii="Trebuchet MS" w:eastAsia="Calibri" w:hAnsi="Trebuchet MS" w:cs="Times New Roman"/>
          <w:i/>
          <w:iCs/>
          <w:color w:val="1F4E79" w:themeColor="accent1" w:themeShade="80"/>
        </w:rPr>
        <w:tab/>
      </w:r>
    </w:p>
    <w:p w14:paraId="3A6236F3" w14:textId="4CC71E87" w:rsidR="00B922DF" w:rsidRPr="000B65F1" w:rsidRDefault="00C56104">
      <w:pPr>
        <w:pStyle w:val="Heading2"/>
        <w:numPr>
          <w:ilvl w:val="1"/>
          <w:numId w:val="14"/>
        </w:numPr>
        <w:rPr>
          <w:rFonts w:ascii="Trebuchet MS" w:eastAsia="Calibri" w:hAnsi="Trebuchet MS"/>
          <w:i/>
          <w:iCs/>
          <w:color w:val="1F4E79" w:themeColor="accent1" w:themeShade="80"/>
          <w:sz w:val="22"/>
          <w:szCs w:val="22"/>
        </w:rPr>
      </w:pPr>
      <w:bookmarkStart w:id="233" w:name="_Toc134109626"/>
      <w:r w:rsidRPr="000B65F1">
        <w:rPr>
          <w:rFonts w:ascii="Trebuchet MS" w:eastAsia="Calibri" w:hAnsi="Trebuchet MS"/>
          <w:i/>
          <w:iCs/>
          <w:color w:val="1F4E79" w:themeColor="accent1" w:themeShade="80"/>
          <w:sz w:val="22"/>
          <w:szCs w:val="22"/>
        </w:rPr>
        <w:t>Grup țintă eligibil</w:t>
      </w:r>
      <w:bookmarkEnd w:id="233"/>
    </w:p>
    <w:p w14:paraId="134B1BC2" w14:textId="77777777" w:rsidR="00F71C9A" w:rsidRPr="000B65F1" w:rsidRDefault="00F71C9A" w:rsidP="006B2377">
      <w:pPr>
        <w:spacing w:after="0" w:line="240" w:lineRule="auto"/>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În cadrul prezentului apel de proiecte, grupul țintă al proiectului va fi format din:</w:t>
      </w:r>
    </w:p>
    <w:p w14:paraId="437492A1" w14:textId="7F2AA55F" w:rsidR="00F71C9A" w:rsidRPr="000B65F1" w:rsidRDefault="00F71C9A">
      <w:pPr>
        <w:pStyle w:val="ListParagraph"/>
        <w:numPr>
          <w:ilvl w:val="0"/>
          <w:numId w:val="15"/>
        </w:numPr>
        <w:spacing w:after="0" w:line="240" w:lineRule="auto"/>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Persoane care doresc să înființeze întreprinderi sociale în mediul urban (tineri cu vârsta de peste 30 ani)</w:t>
      </w:r>
    </w:p>
    <w:p w14:paraId="3F47F9D2" w14:textId="2B438ABE" w:rsidR="009F59FE" w:rsidRPr="000B65F1" w:rsidRDefault="009F59FE">
      <w:pPr>
        <w:pStyle w:val="ListParagraph"/>
        <w:numPr>
          <w:ilvl w:val="0"/>
          <w:numId w:val="15"/>
        </w:numPr>
        <w:spacing w:after="0" w:line="240" w:lineRule="auto"/>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Persoane care vor fi angajate în întreprinderile sociale în mediul urban înființate în cadrul acestui apel (persoane aflate în căutarea unui loc de muncă, șomeri de lungă durată, persoane din grupuri dezavantajate pe piața muncii, persoane inactive)</w:t>
      </w:r>
    </w:p>
    <w:p w14:paraId="75C79756" w14:textId="77777777" w:rsidR="00834CEF" w:rsidRPr="000B65F1" w:rsidRDefault="00834CEF" w:rsidP="00834CEF">
      <w:pPr>
        <w:pStyle w:val="ListParagraph"/>
        <w:spacing w:after="0" w:line="240" w:lineRule="auto"/>
        <w:jc w:val="both"/>
        <w:rPr>
          <w:rFonts w:ascii="Trebuchet MS" w:eastAsia="Calibri" w:hAnsi="Trebuchet MS" w:cs="Times New Roman"/>
          <w:color w:val="1F4E79" w:themeColor="accent1" w:themeShade="80"/>
        </w:rPr>
      </w:pPr>
    </w:p>
    <w:p w14:paraId="304E0A03" w14:textId="3E7F4C77" w:rsidR="003D3418" w:rsidRPr="000B65F1" w:rsidRDefault="003D3418" w:rsidP="006B2377">
      <w:pPr>
        <w:spacing w:after="0" w:line="240" w:lineRule="auto"/>
        <w:jc w:val="both"/>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Apartenența la grupul țintă se va realiza la intrarea în proiect (data la care persoana va beneficia pentru prima dată de sprijinul oferit prin proiect), prin declarație pe propria răspundere a persoanei din grupul țintă sau a persoanelor/instituțiilor abilitate </w:t>
      </w:r>
      <w:r w:rsidR="004732E5" w:rsidRPr="000B65F1">
        <w:rPr>
          <w:rFonts w:ascii="Trebuchet MS" w:eastAsia="Calibri" w:hAnsi="Trebuchet MS" w:cs="Times New Roman"/>
          <w:color w:val="1F4E79" w:themeColor="accent1" w:themeShade="80"/>
        </w:rPr>
        <w:t>ș</w:t>
      </w:r>
      <w:r w:rsidRPr="000B65F1">
        <w:rPr>
          <w:rFonts w:ascii="Trebuchet MS" w:eastAsia="Calibri" w:hAnsi="Trebuchet MS" w:cs="Times New Roman"/>
          <w:color w:val="1F4E79" w:themeColor="accent1" w:themeShade="80"/>
        </w:rPr>
        <w:t>i/sau prin atașarea de documente doveditoare.</w:t>
      </w:r>
    </w:p>
    <w:p w14:paraId="106D05AF" w14:textId="77777777" w:rsidR="007A4FD9" w:rsidRPr="000B65F1" w:rsidRDefault="007A4FD9" w:rsidP="006B2377">
      <w:pPr>
        <w:spacing w:after="0" w:line="240" w:lineRule="auto"/>
        <w:jc w:val="both"/>
        <w:rPr>
          <w:rFonts w:ascii="Trebuchet MS" w:hAnsi="Trebuchet MS"/>
          <w:iCs/>
          <w:color w:val="1F4E79" w:themeColor="accent1" w:themeShade="80"/>
        </w:rPr>
      </w:pPr>
    </w:p>
    <w:p w14:paraId="2A70353E" w14:textId="75C48D48" w:rsidR="003737C1" w:rsidRPr="000B65F1" w:rsidRDefault="003737C1"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Valorile minime acceptate ale participanților pe categorii de grupuri țintă eligibil sunt prezentate mai jos:</w:t>
      </w:r>
    </w:p>
    <w:tbl>
      <w:tblPr>
        <w:tblStyle w:val="TableGrid"/>
        <w:tblW w:w="9918" w:type="dxa"/>
        <w:tblLook w:val="04A0" w:firstRow="1" w:lastRow="0" w:firstColumn="1" w:lastColumn="0" w:noHBand="0" w:noVBand="1"/>
      </w:tblPr>
      <w:tblGrid>
        <w:gridCol w:w="1271"/>
        <w:gridCol w:w="4536"/>
        <w:gridCol w:w="4111"/>
      </w:tblGrid>
      <w:tr w:rsidR="000B65F1" w:rsidRPr="000B65F1" w14:paraId="17FFF456" w14:textId="77777777" w:rsidTr="00E71327">
        <w:tc>
          <w:tcPr>
            <w:tcW w:w="1271" w:type="dxa"/>
          </w:tcPr>
          <w:p w14:paraId="3FA794A7" w14:textId="77777777" w:rsidR="003737C1" w:rsidRPr="000B65F1" w:rsidRDefault="003737C1" w:rsidP="00913F9F">
            <w:pPr>
              <w:jc w:val="both"/>
              <w:rPr>
                <w:rFonts w:ascii="Trebuchet MS" w:eastAsia="Calibri" w:hAnsi="Trebuchet MS" w:cs="Times New Roman"/>
                <w:b/>
                <w:bCs/>
                <w:i/>
                <w:iCs/>
                <w:color w:val="1F4E79" w:themeColor="accent1" w:themeShade="80"/>
              </w:rPr>
            </w:pPr>
            <w:bookmarkStart w:id="234" w:name="_Hlk133929780"/>
            <w:r w:rsidRPr="000B65F1">
              <w:rPr>
                <w:rFonts w:ascii="Trebuchet MS" w:eastAsia="Calibri" w:hAnsi="Trebuchet MS" w:cs="Times New Roman"/>
                <w:b/>
                <w:bCs/>
                <w:i/>
                <w:iCs/>
                <w:color w:val="1F4E79" w:themeColor="accent1" w:themeShade="80"/>
              </w:rPr>
              <w:t>Obiectiv specific</w:t>
            </w:r>
          </w:p>
        </w:tc>
        <w:tc>
          <w:tcPr>
            <w:tcW w:w="4536" w:type="dxa"/>
          </w:tcPr>
          <w:p w14:paraId="1AFE997F" w14:textId="77777777" w:rsidR="003737C1" w:rsidRPr="000B65F1" w:rsidRDefault="003737C1" w:rsidP="006B2377">
            <w:pPr>
              <w:jc w:val="center"/>
              <w:rPr>
                <w:rFonts w:ascii="Trebuchet MS" w:eastAsia="Calibri" w:hAnsi="Trebuchet MS" w:cs="Times New Roman"/>
                <w:b/>
                <w:bCs/>
                <w:i/>
                <w:iCs/>
                <w:color w:val="1F4E79" w:themeColor="accent1" w:themeShade="80"/>
              </w:rPr>
            </w:pPr>
            <w:r w:rsidRPr="000B65F1">
              <w:rPr>
                <w:rFonts w:ascii="Trebuchet MS" w:eastAsia="Calibri" w:hAnsi="Trebuchet MS" w:cs="Times New Roman"/>
                <w:b/>
                <w:bCs/>
                <w:i/>
                <w:iCs/>
                <w:color w:val="1F4E79" w:themeColor="accent1" w:themeShade="80"/>
              </w:rPr>
              <w:t>Categorie grup țintă</w:t>
            </w:r>
          </w:p>
        </w:tc>
        <w:tc>
          <w:tcPr>
            <w:tcW w:w="4111" w:type="dxa"/>
          </w:tcPr>
          <w:p w14:paraId="345353E9" w14:textId="40BCEB90" w:rsidR="003737C1" w:rsidRPr="000B65F1" w:rsidRDefault="003737C1" w:rsidP="00913F9F">
            <w:pPr>
              <w:jc w:val="both"/>
              <w:rPr>
                <w:rFonts w:ascii="Trebuchet MS" w:eastAsia="Calibri" w:hAnsi="Trebuchet MS" w:cs="Times New Roman"/>
                <w:b/>
                <w:bCs/>
                <w:i/>
                <w:iCs/>
                <w:color w:val="1F4E79" w:themeColor="accent1" w:themeShade="80"/>
              </w:rPr>
            </w:pPr>
            <w:r w:rsidRPr="000B65F1">
              <w:rPr>
                <w:rFonts w:ascii="Trebuchet MS" w:eastAsia="Calibri" w:hAnsi="Trebuchet MS" w:cs="Times New Roman"/>
                <w:b/>
                <w:bCs/>
                <w:i/>
                <w:iCs/>
                <w:color w:val="1F4E79" w:themeColor="accent1" w:themeShade="80"/>
              </w:rPr>
              <w:t>Valoarea minim</w:t>
            </w:r>
            <w:r w:rsidR="00357304" w:rsidRPr="000B65F1">
              <w:rPr>
                <w:rFonts w:ascii="Trebuchet MS" w:eastAsia="Calibri" w:hAnsi="Trebuchet MS" w:cs="Times New Roman"/>
                <w:b/>
                <w:bCs/>
                <w:i/>
                <w:iCs/>
                <w:color w:val="1F4E79" w:themeColor="accent1" w:themeShade="80"/>
              </w:rPr>
              <w:t>ă</w:t>
            </w:r>
            <w:r w:rsidRPr="000B65F1">
              <w:rPr>
                <w:rFonts w:ascii="Trebuchet MS" w:eastAsia="Calibri" w:hAnsi="Trebuchet MS" w:cs="Times New Roman"/>
                <w:b/>
                <w:bCs/>
                <w:i/>
                <w:iCs/>
                <w:color w:val="1F4E79" w:themeColor="accent1" w:themeShade="80"/>
              </w:rPr>
              <w:t xml:space="preserve"> obligatorie per proiect – Regiune mai pu</w:t>
            </w:r>
            <w:r w:rsidR="00357304" w:rsidRPr="000B65F1">
              <w:rPr>
                <w:rFonts w:ascii="Trebuchet MS" w:eastAsia="Calibri" w:hAnsi="Trebuchet MS" w:cs="Times New Roman"/>
                <w:b/>
                <w:bCs/>
                <w:i/>
                <w:iCs/>
                <w:color w:val="1F4E79" w:themeColor="accent1" w:themeShade="80"/>
              </w:rPr>
              <w:t>ț</w:t>
            </w:r>
            <w:r w:rsidRPr="000B65F1">
              <w:rPr>
                <w:rFonts w:ascii="Trebuchet MS" w:eastAsia="Calibri" w:hAnsi="Trebuchet MS" w:cs="Times New Roman"/>
                <w:b/>
                <w:bCs/>
                <w:i/>
                <w:iCs/>
                <w:color w:val="1F4E79" w:themeColor="accent1" w:themeShade="80"/>
              </w:rPr>
              <w:t>in  dezvoltată</w:t>
            </w:r>
          </w:p>
        </w:tc>
      </w:tr>
      <w:bookmarkEnd w:id="234"/>
      <w:tr w:rsidR="000B65F1" w:rsidRPr="000B65F1" w14:paraId="3B78CD45" w14:textId="77777777" w:rsidTr="00E71327">
        <w:tc>
          <w:tcPr>
            <w:tcW w:w="1271" w:type="dxa"/>
            <w:vMerge w:val="restart"/>
          </w:tcPr>
          <w:p w14:paraId="514D3FAA" w14:textId="68B7AE9F" w:rsidR="00DF498B" w:rsidRPr="000B65F1" w:rsidRDefault="00DF498B" w:rsidP="00913F9F">
            <w:pPr>
              <w:jc w:val="both"/>
              <w:rPr>
                <w:rFonts w:ascii="Trebuchet MS" w:eastAsia="Calibri" w:hAnsi="Trebuchet MS" w:cs="Times New Roman"/>
                <w:i/>
                <w:iCs/>
                <w:color w:val="1F4E79" w:themeColor="accent1" w:themeShade="80"/>
              </w:rPr>
            </w:pPr>
            <w:r w:rsidRPr="000B65F1">
              <w:rPr>
                <w:rFonts w:ascii="Trebuchet MS" w:eastAsia="Calibri" w:hAnsi="Trebuchet MS" w:cs="Times New Roman"/>
                <w:i/>
                <w:iCs/>
                <w:color w:val="1F4E79" w:themeColor="accent1" w:themeShade="80"/>
              </w:rPr>
              <w:t>O.S. 4.1</w:t>
            </w:r>
          </w:p>
        </w:tc>
        <w:tc>
          <w:tcPr>
            <w:tcW w:w="4536" w:type="dxa"/>
          </w:tcPr>
          <w:p w14:paraId="1B902DFC" w14:textId="6E321FE1" w:rsidR="00DF498B" w:rsidRPr="000B65F1" w:rsidRDefault="00DF498B" w:rsidP="00913F9F">
            <w:pPr>
              <w:jc w:val="both"/>
              <w:rPr>
                <w:rFonts w:ascii="Trebuchet MS" w:eastAsia="Calibri" w:hAnsi="Trebuchet MS" w:cs="Times New Roman"/>
                <w:i/>
                <w:iCs/>
                <w:color w:val="1F4E79" w:themeColor="accent1" w:themeShade="80"/>
              </w:rPr>
            </w:pPr>
            <w:r w:rsidRPr="000B65F1">
              <w:rPr>
                <w:rFonts w:ascii="Trebuchet MS" w:hAnsi="Trebuchet MS"/>
                <w:iCs/>
                <w:color w:val="1F4E79" w:themeColor="accent1" w:themeShade="80"/>
              </w:rPr>
              <w:t>Persoane care doresc să înființeze întreprinderi sociale în mediul urban (tineri cu vârsta de peste 30 ani)</w:t>
            </w:r>
          </w:p>
        </w:tc>
        <w:tc>
          <w:tcPr>
            <w:tcW w:w="4111" w:type="dxa"/>
          </w:tcPr>
          <w:p w14:paraId="3632A187" w14:textId="77777777" w:rsidR="00DF498B" w:rsidRPr="000B65F1" w:rsidRDefault="00DF498B" w:rsidP="003737C1">
            <w:pPr>
              <w:jc w:val="center"/>
              <w:rPr>
                <w:rFonts w:ascii="Trebuchet MS" w:eastAsia="Calibri" w:hAnsi="Trebuchet MS" w:cs="Times New Roman"/>
                <w:color w:val="1F4E79" w:themeColor="accent1" w:themeShade="80"/>
              </w:rPr>
            </w:pPr>
          </w:p>
          <w:p w14:paraId="0540CC21" w14:textId="051D4FA3" w:rsidR="00DF498B" w:rsidRPr="000B65F1" w:rsidRDefault="00DF498B" w:rsidP="00DF498B">
            <w:pP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 xml:space="preserve">                          100</w:t>
            </w:r>
          </w:p>
        </w:tc>
      </w:tr>
      <w:tr w:rsidR="000B65F1" w:rsidRPr="000B65F1" w14:paraId="4DFD28BF" w14:textId="77777777" w:rsidTr="00E71327">
        <w:tc>
          <w:tcPr>
            <w:tcW w:w="1271" w:type="dxa"/>
            <w:vMerge/>
          </w:tcPr>
          <w:p w14:paraId="7340C5A6" w14:textId="77777777" w:rsidR="00DF498B" w:rsidRPr="000B65F1" w:rsidRDefault="00DF498B" w:rsidP="00913F9F">
            <w:pPr>
              <w:jc w:val="both"/>
              <w:rPr>
                <w:rFonts w:ascii="Trebuchet MS" w:eastAsia="Calibri" w:hAnsi="Trebuchet MS" w:cs="Times New Roman"/>
                <w:i/>
                <w:iCs/>
                <w:color w:val="1F4E79" w:themeColor="accent1" w:themeShade="80"/>
              </w:rPr>
            </w:pPr>
          </w:p>
        </w:tc>
        <w:tc>
          <w:tcPr>
            <w:tcW w:w="4536" w:type="dxa"/>
          </w:tcPr>
          <w:p w14:paraId="16EB6A04" w14:textId="41EF238E" w:rsidR="00DF498B" w:rsidRPr="000B65F1" w:rsidRDefault="00DF498B" w:rsidP="00913F9F">
            <w:pPr>
              <w:jc w:val="both"/>
              <w:rPr>
                <w:rFonts w:ascii="Trebuchet MS" w:hAnsi="Trebuchet MS"/>
                <w:iCs/>
                <w:color w:val="1F4E79" w:themeColor="accent1" w:themeShade="80"/>
              </w:rPr>
            </w:pPr>
            <w:r w:rsidRPr="000B65F1">
              <w:rPr>
                <w:rFonts w:ascii="Trebuchet MS" w:hAnsi="Trebuchet MS"/>
                <w:iCs/>
                <w:color w:val="1F4E79" w:themeColor="accent1" w:themeShade="80"/>
              </w:rPr>
              <w:t>Persoane care vor fi angajate în întreprinderile sociale în mediul urban înființate în cadrul acestui apel (persoane aflate în căutarea unui loc de muncă, șomeri de lungă durată, persoane din grupuri dezavantajate pe piața muncii, persoane inactive)</w:t>
            </w:r>
          </w:p>
        </w:tc>
        <w:tc>
          <w:tcPr>
            <w:tcW w:w="4111" w:type="dxa"/>
          </w:tcPr>
          <w:p w14:paraId="490D0EF2" w14:textId="77777777" w:rsidR="00DF498B" w:rsidRPr="000B65F1" w:rsidRDefault="00DF498B" w:rsidP="003737C1">
            <w:pPr>
              <w:jc w:val="center"/>
              <w:rPr>
                <w:rFonts w:ascii="Trebuchet MS" w:eastAsia="Calibri" w:hAnsi="Trebuchet MS" w:cs="Times New Roman"/>
                <w:color w:val="1F4E79" w:themeColor="accent1" w:themeShade="80"/>
              </w:rPr>
            </w:pPr>
          </w:p>
          <w:p w14:paraId="39E1E263" w14:textId="77777777" w:rsidR="00DF498B" w:rsidRPr="000B65F1" w:rsidRDefault="00DF498B" w:rsidP="003737C1">
            <w:pPr>
              <w:jc w:val="center"/>
              <w:rPr>
                <w:rFonts w:ascii="Trebuchet MS" w:eastAsia="Calibri" w:hAnsi="Trebuchet MS" w:cs="Times New Roman"/>
                <w:color w:val="1F4E79" w:themeColor="accent1" w:themeShade="80"/>
              </w:rPr>
            </w:pPr>
          </w:p>
          <w:p w14:paraId="604EE6E7" w14:textId="610A5C4E" w:rsidR="00DF498B" w:rsidRPr="000B65F1" w:rsidRDefault="00DF498B" w:rsidP="003737C1">
            <w:pPr>
              <w:jc w:val="center"/>
              <w:rPr>
                <w:rFonts w:ascii="Trebuchet MS" w:eastAsia="Calibri" w:hAnsi="Trebuchet MS" w:cs="Times New Roman"/>
                <w:color w:val="1F4E79" w:themeColor="accent1" w:themeShade="80"/>
              </w:rPr>
            </w:pPr>
            <w:r w:rsidRPr="000B65F1">
              <w:rPr>
                <w:rFonts w:ascii="Trebuchet MS" w:eastAsia="Calibri" w:hAnsi="Trebuchet MS" w:cs="Times New Roman"/>
                <w:color w:val="1F4E79" w:themeColor="accent1" w:themeShade="80"/>
              </w:rPr>
              <w:t>84</w:t>
            </w:r>
          </w:p>
        </w:tc>
      </w:tr>
      <w:tr w:rsidR="000B65F1" w:rsidRPr="000B65F1" w14:paraId="60FB2833" w14:textId="77777777" w:rsidTr="00913F9F">
        <w:tc>
          <w:tcPr>
            <w:tcW w:w="1271" w:type="dxa"/>
          </w:tcPr>
          <w:p w14:paraId="4D1F2506" w14:textId="77777777" w:rsidR="003737C1" w:rsidRPr="000B65F1" w:rsidRDefault="003737C1" w:rsidP="00913F9F">
            <w:pPr>
              <w:jc w:val="both"/>
              <w:rPr>
                <w:rFonts w:ascii="Trebuchet MS" w:eastAsia="Calibri" w:hAnsi="Trebuchet MS" w:cs="Times New Roman"/>
                <w:b/>
                <w:bCs/>
                <w:i/>
                <w:iCs/>
                <w:color w:val="1F4E79" w:themeColor="accent1" w:themeShade="80"/>
              </w:rPr>
            </w:pPr>
            <w:r w:rsidRPr="000B65F1">
              <w:rPr>
                <w:rFonts w:ascii="Trebuchet MS" w:eastAsia="Calibri" w:hAnsi="Trebuchet MS" w:cs="Times New Roman"/>
                <w:b/>
                <w:bCs/>
                <w:i/>
                <w:iCs/>
                <w:color w:val="1F4E79" w:themeColor="accent1" w:themeShade="80"/>
              </w:rPr>
              <w:t>Obiectiv specific</w:t>
            </w:r>
          </w:p>
        </w:tc>
        <w:tc>
          <w:tcPr>
            <w:tcW w:w="4536" w:type="dxa"/>
          </w:tcPr>
          <w:p w14:paraId="3EDC2A93" w14:textId="77777777" w:rsidR="003737C1" w:rsidRPr="000B65F1" w:rsidRDefault="003737C1" w:rsidP="006B2377">
            <w:pPr>
              <w:jc w:val="center"/>
              <w:rPr>
                <w:rFonts w:ascii="Trebuchet MS" w:eastAsia="Calibri" w:hAnsi="Trebuchet MS" w:cs="Times New Roman"/>
                <w:b/>
                <w:bCs/>
                <w:i/>
                <w:iCs/>
                <w:color w:val="1F4E79" w:themeColor="accent1" w:themeShade="80"/>
              </w:rPr>
            </w:pPr>
            <w:r w:rsidRPr="000B65F1">
              <w:rPr>
                <w:rFonts w:ascii="Trebuchet MS" w:eastAsia="Calibri" w:hAnsi="Trebuchet MS" w:cs="Times New Roman"/>
                <w:b/>
                <w:bCs/>
                <w:i/>
                <w:iCs/>
                <w:color w:val="1F4E79" w:themeColor="accent1" w:themeShade="80"/>
              </w:rPr>
              <w:t>Categorie grup țintă</w:t>
            </w:r>
          </w:p>
        </w:tc>
        <w:tc>
          <w:tcPr>
            <w:tcW w:w="4111" w:type="dxa"/>
          </w:tcPr>
          <w:p w14:paraId="1F5A299D" w14:textId="07962547" w:rsidR="003737C1" w:rsidRPr="000B65F1" w:rsidRDefault="003737C1" w:rsidP="00913F9F">
            <w:pPr>
              <w:jc w:val="both"/>
              <w:rPr>
                <w:rFonts w:ascii="Trebuchet MS" w:eastAsia="Calibri" w:hAnsi="Trebuchet MS" w:cs="Times New Roman"/>
                <w:b/>
                <w:bCs/>
                <w:i/>
                <w:iCs/>
                <w:color w:val="1F4E79" w:themeColor="accent1" w:themeShade="80"/>
              </w:rPr>
            </w:pPr>
            <w:r w:rsidRPr="000B65F1">
              <w:rPr>
                <w:rFonts w:ascii="Trebuchet MS" w:eastAsia="Calibri" w:hAnsi="Trebuchet MS" w:cs="Times New Roman"/>
                <w:b/>
                <w:bCs/>
                <w:i/>
                <w:iCs/>
                <w:color w:val="1F4E79" w:themeColor="accent1" w:themeShade="80"/>
              </w:rPr>
              <w:t>Valoarea minim</w:t>
            </w:r>
            <w:r w:rsidR="00357304" w:rsidRPr="000B65F1">
              <w:rPr>
                <w:rFonts w:ascii="Trebuchet MS" w:eastAsia="Calibri" w:hAnsi="Trebuchet MS" w:cs="Times New Roman"/>
                <w:b/>
                <w:bCs/>
                <w:i/>
                <w:iCs/>
                <w:color w:val="1F4E79" w:themeColor="accent1" w:themeShade="80"/>
              </w:rPr>
              <w:t>ă</w:t>
            </w:r>
            <w:r w:rsidRPr="000B65F1">
              <w:rPr>
                <w:rFonts w:ascii="Trebuchet MS" w:eastAsia="Calibri" w:hAnsi="Trebuchet MS" w:cs="Times New Roman"/>
                <w:b/>
                <w:bCs/>
                <w:i/>
                <w:iCs/>
                <w:color w:val="1F4E79" w:themeColor="accent1" w:themeShade="80"/>
              </w:rPr>
              <w:t xml:space="preserve"> obligatorie per proiect – Teritoriu ITI </w:t>
            </w:r>
          </w:p>
        </w:tc>
      </w:tr>
      <w:tr w:rsidR="000B65F1" w:rsidRPr="000B65F1" w14:paraId="3B3096D4" w14:textId="77777777" w:rsidTr="003737C1">
        <w:tc>
          <w:tcPr>
            <w:tcW w:w="1271" w:type="dxa"/>
          </w:tcPr>
          <w:p w14:paraId="0B4D1A44" w14:textId="5E7485BE" w:rsidR="00DF498B" w:rsidRPr="000B65F1" w:rsidRDefault="00DF498B" w:rsidP="00DF498B">
            <w:pPr>
              <w:jc w:val="both"/>
              <w:rPr>
                <w:rFonts w:ascii="Trebuchet MS" w:eastAsia="Calibri" w:hAnsi="Trebuchet MS" w:cs="Times New Roman"/>
                <w:i/>
                <w:iCs/>
                <w:color w:val="1F4E79" w:themeColor="accent1" w:themeShade="80"/>
              </w:rPr>
            </w:pPr>
            <w:r w:rsidRPr="000B65F1">
              <w:rPr>
                <w:rFonts w:ascii="Trebuchet MS" w:eastAsia="Calibri" w:hAnsi="Trebuchet MS" w:cs="Times New Roman"/>
                <w:i/>
                <w:iCs/>
                <w:color w:val="1F4E79" w:themeColor="accent1" w:themeShade="80"/>
              </w:rPr>
              <w:t>O.S. 4.1</w:t>
            </w:r>
          </w:p>
        </w:tc>
        <w:tc>
          <w:tcPr>
            <w:tcW w:w="4536" w:type="dxa"/>
          </w:tcPr>
          <w:p w14:paraId="27F566BD" w14:textId="6F75DB5C" w:rsidR="00DF498B" w:rsidRPr="000B65F1" w:rsidRDefault="00DF498B" w:rsidP="00DF498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Persoane care doresc să înființeze întreprinderi sociale în mediul urban (tineri cu vârsta de peste 30 ani)</w:t>
            </w:r>
          </w:p>
        </w:tc>
        <w:tc>
          <w:tcPr>
            <w:tcW w:w="4111" w:type="dxa"/>
          </w:tcPr>
          <w:p w14:paraId="18E999CA" w14:textId="77777777" w:rsidR="00DF498B" w:rsidRPr="000B65F1" w:rsidRDefault="00DF498B" w:rsidP="00DF498B">
            <w:pPr>
              <w:jc w:val="center"/>
              <w:rPr>
                <w:rFonts w:ascii="Trebuchet MS" w:eastAsia="Calibri" w:hAnsi="Trebuchet MS" w:cs="Times New Roman"/>
                <w:i/>
                <w:iCs/>
                <w:color w:val="1F4E79" w:themeColor="accent1" w:themeShade="80"/>
              </w:rPr>
            </w:pPr>
          </w:p>
          <w:p w14:paraId="22246813" w14:textId="77777777" w:rsidR="00DF498B" w:rsidRPr="000B65F1" w:rsidRDefault="00DF498B" w:rsidP="00DF498B">
            <w:pPr>
              <w:jc w:val="center"/>
              <w:rPr>
                <w:rFonts w:ascii="Trebuchet MS" w:eastAsia="Calibri" w:hAnsi="Trebuchet MS" w:cs="Times New Roman"/>
                <w:i/>
                <w:iCs/>
                <w:color w:val="1F4E79" w:themeColor="accent1" w:themeShade="80"/>
              </w:rPr>
            </w:pPr>
          </w:p>
          <w:p w14:paraId="0C7337CE" w14:textId="6025E7DB" w:rsidR="00DF498B" w:rsidRPr="000B65F1" w:rsidRDefault="00DF498B" w:rsidP="00DF498B">
            <w:pPr>
              <w:jc w:val="center"/>
              <w:rPr>
                <w:rFonts w:ascii="Trebuchet MS" w:eastAsia="Calibri" w:hAnsi="Trebuchet MS" w:cs="Times New Roman"/>
                <w:i/>
                <w:iCs/>
                <w:color w:val="1F4E79" w:themeColor="accent1" w:themeShade="80"/>
              </w:rPr>
            </w:pPr>
            <w:r w:rsidRPr="000B65F1">
              <w:rPr>
                <w:rFonts w:ascii="Trebuchet MS" w:eastAsia="Calibri" w:hAnsi="Trebuchet MS" w:cs="Times New Roman"/>
                <w:i/>
                <w:iCs/>
                <w:color w:val="1F4E79" w:themeColor="accent1" w:themeShade="80"/>
              </w:rPr>
              <w:t>50</w:t>
            </w:r>
          </w:p>
        </w:tc>
      </w:tr>
      <w:tr w:rsidR="00DF498B" w:rsidRPr="000B65F1" w14:paraId="5542A5E4" w14:textId="77777777" w:rsidTr="003737C1">
        <w:tc>
          <w:tcPr>
            <w:tcW w:w="1271" w:type="dxa"/>
          </w:tcPr>
          <w:p w14:paraId="3D6E51DB" w14:textId="77777777" w:rsidR="00DF498B" w:rsidRPr="000B65F1" w:rsidRDefault="00DF498B" w:rsidP="00DF498B">
            <w:pPr>
              <w:jc w:val="both"/>
              <w:rPr>
                <w:rFonts w:ascii="Trebuchet MS" w:eastAsia="Calibri" w:hAnsi="Trebuchet MS" w:cs="Times New Roman"/>
                <w:i/>
                <w:iCs/>
                <w:color w:val="1F4E79" w:themeColor="accent1" w:themeShade="80"/>
              </w:rPr>
            </w:pPr>
          </w:p>
        </w:tc>
        <w:tc>
          <w:tcPr>
            <w:tcW w:w="4536" w:type="dxa"/>
          </w:tcPr>
          <w:p w14:paraId="4C4710E8" w14:textId="176D5ABA" w:rsidR="00DF498B" w:rsidRPr="000B65F1" w:rsidRDefault="00DF498B" w:rsidP="00DF498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Persoane care vor fi angajate în întreprinderile sociale în mediul urban </w:t>
            </w:r>
            <w:r w:rsidRPr="000B65F1">
              <w:rPr>
                <w:rFonts w:ascii="Trebuchet MS" w:hAnsi="Trebuchet MS"/>
                <w:iCs/>
                <w:color w:val="1F4E79" w:themeColor="accent1" w:themeShade="80"/>
              </w:rPr>
              <w:lastRenderedPageBreak/>
              <w:t>înființate în cadrul acestui apel (persoane aflate în căutarea unui loc de muncă, șomeri de lungă durată, persoane din grupuri dezavantajate pe piața muncii, persoane inactive)</w:t>
            </w:r>
          </w:p>
        </w:tc>
        <w:tc>
          <w:tcPr>
            <w:tcW w:w="4111" w:type="dxa"/>
          </w:tcPr>
          <w:p w14:paraId="174DF71B" w14:textId="77777777" w:rsidR="00DF498B" w:rsidRPr="000B65F1" w:rsidRDefault="00DF498B" w:rsidP="00DF498B">
            <w:pPr>
              <w:jc w:val="center"/>
              <w:rPr>
                <w:rFonts w:ascii="Trebuchet MS" w:eastAsia="Calibri" w:hAnsi="Trebuchet MS" w:cs="Times New Roman"/>
                <w:i/>
                <w:iCs/>
                <w:color w:val="1F4E79" w:themeColor="accent1" w:themeShade="80"/>
              </w:rPr>
            </w:pPr>
          </w:p>
          <w:p w14:paraId="5D605FA8" w14:textId="116F5051" w:rsidR="00DF498B" w:rsidRPr="000B65F1" w:rsidRDefault="00DF498B" w:rsidP="00DF498B">
            <w:pPr>
              <w:jc w:val="center"/>
              <w:rPr>
                <w:rFonts w:ascii="Trebuchet MS" w:eastAsia="Calibri" w:hAnsi="Trebuchet MS" w:cs="Times New Roman"/>
                <w:i/>
                <w:iCs/>
                <w:color w:val="1F4E79" w:themeColor="accent1" w:themeShade="80"/>
              </w:rPr>
            </w:pPr>
            <w:r w:rsidRPr="000B65F1">
              <w:rPr>
                <w:rFonts w:ascii="Trebuchet MS" w:eastAsia="Calibri" w:hAnsi="Trebuchet MS" w:cs="Times New Roman"/>
                <w:i/>
                <w:iCs/>
                <w:color w:val="1F4E79" w:themeColor="accent1" w:themeShade="80"/>
              </w:rPr>
              <w:t>40</w:t>
            </w:r>
          </w:p>
        </w:tc>
      </w:tr>
    </w:tbl>
    <w:p w14:paraId="2DABFED9" w14:textId="77777777" w:rsidR="00E04D13" w:rsidRPr="000B65F1" w:rsidRDefault="00E04D13" w:rsidP="00E04D13">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Pentru a fi eligibile, persoanele din grupul țintă, la data intrării în operațiunile FSE+, îndeplinesc cumulativ următoarele criterii:</w:t>
      </w:r>
    </w:p>
    <w:p w14:paraId="5B198BF7" w14:textId="0F71B302" w:rsidR="00E04D13" w:rsidRPr="000B65F1" w:rsidRDefault="00DF498B">
      <w:pPr>
        <w:pStyle w:val="ListParagraph"/>
        <w:numPr>
          <w:ilvl w:val="0"/>
          <w:numId w:val="16"/>
        </w:num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cazul unui proiect care nu vizează teritorii ITI:  </w:t>
      </w:r>
      <w:r w:rsidR="00E04D13" w:rsidRPr="000B65F1">
        <w:rPr>
          <w:rFonts w:ascii="Trebuchet MS" w:hAnsi="Trebuchet MS"/>
          <w:iCs/>
          <w:color w:val="1F4E79" w:themeColor="accent1" w:themeShade="80"/>
        </w:rPr>
        <w:t>persoanele din grupul țintă trebuie să aibă domiciliul/reședința în una din regiunile mai puțin dezvoltate</w:t>
      </w:r>
      <w:r w:rsidR="00F14158" w:rsidRPr="000B65F1">
        <w:rPr>
          <w:rFonts w:ascii="Trebuchet MS" w:hAnsi="Trebuchet MS"/>
          <w:iCs/>
          <w:color w:val="1F4E79" w:themeColor="accent1" w:themeShade="80"/>
        </w:rPr>
        <w:t>;</w:t>
      </w:r>
    </w:p>
    <w:p w14:paraId="5901C084" w14:textId="17ED094E" w:rsidR="00DF498B" w:rsidRPr="000B65F1" w:rsidRDefault="00DF498B">
      <w:pPr>
        <w:pStyle w:val="ListParagraph"/>
        <w:numPr>
          <w:ilvl w:val="0"/>
          <w:numId w:val="16"/>
        </w:num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cazul unui proiect care vizează un teritoriu ITI:  persoanele din grupul țintă trebuie să aibă domiciliul/reședința în</w:t>
      </w:r>
      <w:r w:rsidRPr="000B65F1">
        <w:rPr>
          <w:color w:val="1F4E79" w:themeColor="accent1" w:themeShade="80"/>
        </w:rPr>
        <w:t xml:space="preserve"> </w:t>
      </w:r>
      <w:r w:rsidRPr="000B65F1">
        <w:rPr>
          <w:rFonts w:ascii="Trebuchet MS" w:hAnsi="Trebuchet MS"/>
          <w:iCs/>
          <w:color w:val="1F4E79" w:themeColor="accent1" w:themeShade="80"/>
        </w:rPr>
        <w:t>teritoriul ITI vizat de proiect</w:t>
      </w:r>
      <w:r w:rsidR="00F14158" w:rsidRPr="000B65F1">
        <w:rPr>
          <w:rFonts w:ascii="Trebuchet MS" w:hAnsi="Trebuchet MS"/>
          <w:iCs/>
          <w:color w:val="1F4E79" w:themeColor="accent1" w:themeShade="80"/>
        </w:rPr>
        <w:t>.</w:t>
      </w:r>
    </w:p>
    <w:p w14:paraId="0CFDFF98" w14:textId="3F6850DA" w:rsidR="00EE1F22" w:rsidRPr="000B65F1" w:rsidRDefault="00EE1F22" w:rsidP="00EE1F22">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074320B2" w14:textId="18B9A8C6" w:rsidR="00EE1F22" w:rsidRPr="000B65F1" w:rsidRDefault="00EE1F22" w:rsidP="00EE1F22">
      <w:pPr>
        <w:pStyle w:val="ListParagraph"/>
        <w:spacing w:before="120" w:after="120"/>
        <w:ind w:left="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Astfel, participanții la activitățile proiectului vor fi informați despre obligativitatea de a furniza datele lor personale </w:t>
      </w:r>
      <w:r w:rsidR="00357304" w:rsidRPr="000B65F1">
        <w:rPr>
          <w:rFonts w:ascii="Trebuchet MS" w:hAnsi="Trebuchet MS"/>
          <w:iCs/>
          <w:color w:val="1F4E79" w:themeColor="accent1" w:themeShade="80"/>
        </w:rPr>
        <w:t>ș</w:t>
      </w:r>
      <w:r w:rsidRPr="000B65F1">
        <w:rPr>
          <w:rFonts w:ascii="Trebuchet MS" w:hAnsi="Trebuchet MS"/>
          <w:iCs/>
          <w:color w:val="1F4E79" w:themeColor="accent1" w:themeShade="80"/>
        </w:rPr>
        <w:t>i despre faptul că datele lor personale vor fi prelucrate în aplicațiile electronice SMIS/MySMIS, în toate fazele de evaluare/contractare/implementare/ sustenabilitate a proiectului, cu respectarea dispozițiilor legale menționate. Beneficiarii trebuie să facă dovada c</w:t>
      </w:r>
      <w:r w:rsidR="00357304"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37D39160" w14:textId="77777777" w:rsidR="00F14158" w:rsidRPr="000B65F1" w:rsidRDefault="00F14158" w:rsidP="00EE1F22">
      <w:pPr>
        <w:pStyle w:val="ListParagraph"/>
        <w:spacing w:before="120" w:after="120"/>
        <w:ind w:left="0"/>
        <w:jc w:val="both"/>
        <w:rPr>
          <w:rFonts w:ascii="Trebuchet MS" w:hAnsi="Trebuchet MS"/>
          <w:iCs/>
          <w:color w:val="1F4E79" w:themeColor="accent1" w:themeShade="80"/>
        </w:rPr>
      </w:pPr>
    </w:p>
    <w:p w14:paraId="6136F003" w14:textId="77777777" w:rsidR="007440A5" w:rsidRPr="000B65F1" w:rsidRDefault="00F51C65">
      <w:pPr>
        <w:pStyle w:val="Heading2"/>
        <w:numPr>
          <w:ilvl w:val="1"/>
          <w:numId w:val="14"/>
        </w:numPr>
        <w:rPr>
          <w:rFonts w:ascii="Trebuchet MS" w:hAnsi="Trebuchet MS"/>
          <w:i/>
          <w:iCs/>
          <w:color w:val="1F4E79" w:themeColor="accent1" w:themeShade="80"/>
          <w:sz w:val="22"/>
          <w:szCs w:val="22"/>
        </w:rPr>
      </w:pPr>
      <w:bookmarkStart w:id="235" w:name="_Toc134109627"/>
      <w:r w:rsidRPr="000B65F1">
        <w:rPr>
          <w:rFonts w:ascii="Trebuchet MS" w:hAnsi="Trebuchet MS"/>
          <w:i/>
          <w:iCs/>
          <w:color w:val="1F4E79" w:themeColor="accent1" w:themeShade="80"/>
          <w:sz w:val="22"/>
          <w:szCs w:val="22"/>
        </w:rPr>
        <w:t>Reguli privind ajutorul de stat</w:t>
      </w:r>
      <w:bookmarkEnd w:id="235"/>
    </w:p>
    <w:p w14:paraId="6D68A4B7" w14:textId="7EDC5708" w:rsidR="007440A5" w:rsidRPr="002613D5" w:rsidRDefault="007440A5" w:rsidP="006B2377">
      <w:pPr>
        <w:spacing w:after="0" w:line="240" w:lineRule="auto"/>
        <w:jc w:val="both"/>
        <w:rPr>
          <w:rFonts w:ascii="Trebuchet MS" w:hAnsi="Trebuchet MS"/>
          <w:iCs/>
          <w:color w:val="1F4E79" w:themeColor="accent1" w:themeShade="80"/>
        </w:rPr>
      </w:pPr>
      <w:r w:rsidRPr="002613D5">
        <w:rPr>
          <w:rFonts w:ascii="Trebuchet MS" w:hAnsi="Trebuchet MS"/>
          <w:iCs/>
          <w:color w:val="1F4E79" w:themeColor="accent1" w:themeShade="80"/>
        </w:rPr>
        <w:t xml:space="preserve">Pentru înființarea de </w:t>
      </w:r>
      <w:r w:rsidR="00357304" w:rsidRPr="002613D5">
        <w:rPr>
          <w:rFonts w:ascii="Trebuchet MS" w:hAnsi="Trebuchet MS"/>
          <w:iCs/>
          <w:color w:val="1F4E79" w:themeColor="accent1" w:themeShade="80"/>
        </w:rPr>
        <w:t>î</w:t>
      </w:r>
      <w:r w:rsidRPr="002613D5">
        <w:rPr>
          <w:rFonts w:ascii="Trebuchet MS" w:hAnsi="Trebuchet MS"/>
          <w:iCs/>
          <w:color w:val="1F4E79" w:themeColor="accent1" w:themeShade="80"/>
        </w:rPr>
        <w:t>ntreprinderi sociale valoarea sprijinului financiar acordat în cadrul acestei scheme va fi de maximum 100.000</w:t>
      </w:r>
      <w:r w:rsidR="00357304" w:rsidRPr="002613D5">
        <w:rPr>
          <w:rFonts w:ascii="Trebuchet MS" w:hAnsi="Trebuchet MS"/>
          <w:iCs/>
          <w:color w:val="1F4E79" w:themeColor="accent1" w:themeShade="80"/>
        </w:rPr>
        <w:t>,00</w:t>
      </w:r>
      <w:r w:rsidRPr="002613D5">
        <w:rPr>
          <w:rFonts w:ascii="Trebuchet MS" w:hAnsi="Trebuchet MS"/>
          <w:iCs/>
          <w:color w:val="1F4E79" w:themeColor="accent1" w:themeShade="80"/>
        </w:rPr>
        <w:t xml:space="preserve"> Euro/întreprindere.</w:t>
      </w:r>
      <w:r w:rsidR="00D279E6" w:rsidRPr="002613D5">
        <w:rPr>
          <w:rFonts w:ascii="Trebuchet MS" w:hAnsi="Trebuchet MS"/>
          <w:iCs/>
          <w:color w:val="1F4E79" w:themeColor="accent1" w:themeShade="80"/>
        </w:rPr>
        <w:t xml:space="preserve"> Pentru fiecare întreprinderi socială înființată în cadrul proiectului, persoana din grupul țintă care înființează întreprinderea socială trebuie să asigure o cofinanțare proprie de minimum 10% din valoarea sprijinului financiar</w:t>
      </w:r>
      <w:r w:rsidR="002613D5" w:rsidRPr="002613D5">
        <w:rPr>
          <w:rFonts w:ascii="Trebuchet MS" w:hAnsi="Trebuchet MS"/>
          <w:iCs/>
          <w:color w:val="1F4E79" w:themeColor="accent1" w:themeShade="80"/>
        </w:rPr>
        <w:t xml:space="preserve"> primit</w:t>
      </w:r>
      <w:r w:rsidR="00D279E6" w:rsidRPr="002613D5">
        <w:rPr>
          <w:rFonts w:ascii="Trebuchet MS" w:hAnsi="Trebuchet MS"/>
          <w:iCs/>
          <w:color w:val="1F4E79" w:themeColor="accent1" w:themeShade="80"/>
        </w:rPr>
        <w:t>.</w:t>
      </w:r>
      <w:r w:rsidR="006E7C22" w:rsidRPr="002613D5">
        <w:rPr>
          <w:color w:val="1F4E79" w:themeColor="accent1" w:themeShade="80"/>
        </w:rPr>
        <w:t xml:space="preserve"> </w:t>
      </w:r>
      <w:r w:rsidR="006E7C22" w:rsidRPr="002613D5">
        <w:rPr>
          <w:rFonts w:ascii="Trebuchet MS" w:hAnsi="Trebuchet MS"/>
          <w:iCs/>
          <w:color w:val="1F4E79" w:themeColor="accent1" w:themeShade="80"/>
        </w:rPr>
        <w:t>Valoarea cofinanțărilor proprii asigurate de persoanele din grupul țintă care înființează întreprinderi sociale nu se cuprinde în bugetul proiectului.</w:t>
      </w:r>
      <w:r w:rsidR="006E7C22" w:rsidRPr="002613D5">
        <w:rPr>
          <w:color w:val="1F4E79" w:themeColor="accent1" w:themeShade="80"/>
        </w:rPr>
        <w:t xml:space="preserve"> </w:t>
      </w:r>
      <w:r w:rsidR="006E7C22" w:rsidRPr="002613D5">
        <w:rPr>
          <w:rFonts w:ascii="Trebuchet MS" w:hAnsi="Trebuchet MS"/>
          <w:iCs/>
          <w:color w:val="1F4E79" w:themeColor="accent1" w:themeShade="80"/>
        </w:rPr>
        <w:t>Cofinanțarea proprie de minimum 10% din valoarea sprijinului financiar acordat pentru o întreprindere socială înființată poate fi asigurată în bani sau în natură</w:t>
      </w:r>
      <w:r w:rsidR="00A027F9" w:rsidRPr="002613D5">
        <w:rPr>
          <w:rFonts w:ascii="Trebuchet MS" w:hAnsi="Trebuchet MS"/>
          <w:iCs/>
          <w:color w:val="1F4E79" w:themeColor="accent1" w:themeShade="80"/>
        </w:rPr>
        <w:t>.</w:t>
      </w:r>
    </w:p>
    <w:p w14:paraId="3BC77154" w14:textId="0FC4A346" w:rsidR="002613D5" w:rsidRPr="000B65F1" w:rsidRDefault="002613D5" w:rsidP="006B2377">
      <w:pPr>
        <w:spacing w:after="0" w:line="240" w:lineRule="auto"/>
        <w:jc w:val="both"/>
        <w:rPr>
          <w:rFonts w:ascii="Trebuchet MS" w:hAnsi="Trebuchet MS"/>
          <w:iCs/>
          <w:color w:val="1F4E79" w:themeColor="accent1" w:themeShade="80"/>
        </w:rPr>
      </w:pPr>
      <w:r w:rsidRPr="002613D5">
        <w:rPr>
          <w:rFonts w:ascii="Trebuchet MS" w:hAnsi="Trebuchet MS"/>
          <w:iCs/>
          <w:color w:val="1F4E79" w:themeColor="accent1" w:themeShade="80"/>
        </w:rPr>
        <w:t>Administratorul de schemă de antreprenoriat social va acorda punctaj suplimentar planurilor de afaceri care prevăd o cofinanțare proprie mai mare de 10% din valoarea sprijinului financiar primit.</w:t>
      </w:r>
    </w:p>
    <w:p w14:paraId="53B03BE8" w14:textId="77777777" w:rsidR="00D279E6" w:rsidRPr="000B65F1" w:rsidRDefault="00D279E6" w:rsidP="006B2377">
      <w:pPr>
        <w:spacing w:after="0" w:line="240" w:lineRule="auto"/>
        <w:jc w:val="both"/>
        <w:rPr>
          <w:rFonts w:ascii="Trebuchet MS" w:hAnsi="Trebuchet MS"/>
          <w:iCs/>
          <w:color w:val="1F4E79" w:themeColor="accent1" w:themeShade="80"/>
        </w:rPr>
      </w:pPr>
    </w:p>
    <w:p w14:paraId="3CF68F35" w14:textId="0CD15D42" w:rsidR="00E85734" w:rsidRPr="000B65F1" w:rsidRDefault="007440A5"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Valoarea totală a ajutoarelor de minimis acordate va reprezenta minim 70% din valoarea totală eligibilă a proiectului.</w:t>
      </w:r>
    </w:p>
    <w:p w14:paraId="379A9E1D" w14:textId="16C0D809"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 xml:space="preserve">Valoarea maximă totală a ajutoarelor de minimis de care poate beneficia întreprinderea pe o perioadă de 3 ani consecutivi, cumulată cu valoarea alocării financiare acordate în conformitate cu prevederile prezentei scheme, nu va depăşi echivalentul în lei a 200.000 euro (100.000 Euro în cazul întreprinderilor unice care efectuează transport de mărfuri în contul </w:t>
      </w:r>
      <w:r w:rsidR="00156527" w:rsidRPr="000B65F1">
        <w:rPr>
          <w:rFonts w:ascii="Trebuchet MS" w:hAnsi="Trebuchet MS"/>
          <w:iCs/>
          <w:color w:val="1F4E79" w:themeColor="accent1" w:themeShade="80"/>
        </w:rPr>
        <w:t>terților</w:t>
      </w:r>
      <w:r w:rsidRPr="000B65F1">
        <w:rPr>
          <w:rFonts w:ascii="Trebuchet MS" w:hAnsi="Trebuchet MS"/>
          <w:iCs/>
          <w:color w:val="1F4E79" w:themeColor="accent1" w:themeShade="80"/>
        </w:rPr>
        <w:t xml:space="preserve"> sau contra cost). Aceste plafoane se aplică indiferent de forma ajutorului de minimis sau de obiectivul urmărit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indiferent dacă ajutorul este </w:t>
      </w:r>
      <w:r w:rsidR="00156527" w:rsidRPr="000B65F1">
        <w:rPr>
          <w:rFonts w:ascii="Trebuchet MS" w:hAnsi="Trebuchet MS"/>
          <w:iCs/>
          <w:color w:val="1F4E79" w:themeColor="accent1" w:themeShade="80"/>
        </w:rPr>
        <w:t>finanțat</w:t>
      </w:r>
      <w:r w:rsidRPr="000B65F1">
        <w:rPr>
          <w:rFonts w:ascii="Trebuchet MS" w:hAnsi="Trebuchet MS"/>
          <w:iCs/>
          <w:color w:val="1F4E79" w:themeColor="accent1" w:themeShade="80"/>
        </w:rPr>
        <w:t xml:space="preserve"> din surse naționale sau comunitare. Atunci când o întreprindere care efectuează transport rutier de mărfuri în numele unor terți sau contra cost desfășoară și alte activități pentru care se aplică plafonul de 200.000 euro, în cazul întreprinderii respective se aplică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 și că ajutoarele de minimis nu se folosesc pentru achiziționarea de vehicule pentru transportul rutier de mărfuri.</w:t>
      </w:r>
    </w:p>
    <w:p w14:paraId="4112D423" w14:textId="77770730" w:rsidR="00973E2A" w:rsidRPr="000B65F1" w:rsidRDefault="00973E2A" w:rsidP="006B2377">
      <w:pPr>
        <w:spacing w:after="0" w:line="240" w:lineRule="auto"/>
        <w:jc w:val="both"/>
        <w:rPr>
          <w:rFonts w:ascii="Trebuchet MS" w:hAnsi="Trebuchet MS"/>
          <w:iCs/>
          <w:color w:val="1F4E79" w:themeColor="accent1" w:themeShade="80"/>
        </w:rPr>
      </w:pPr>
      <w:bookmarkStart w:id="236" w:name="_Hlk133332875"/>
      <w:r w:rsidRPr="000B65F1">
        <w:rPr>
          <w:rFonts w:ascii="Trebuchet MS" w:hAnsi="Trebuchet MS"/>
          <w:iCs/>
          <w:color w:val="1F4E79" w:themeColor="accent1" w:themeShade="80"/>
        </w:rPr>
        <w:t>În scopul determinării pragului de 200.000 euro sau 100.000 Euro, dup</w:t>
      </w:r>
      <w:r w:rsidR="00CF7A70"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caz, echivalentul în lei se calculează la cursul de schimb stabilit prin InforEuro, valabil la data acordării ajutorului de stat.</w:t>
      </w:r>
    </w:p>
    <w:p w14:paraId="0F516488" w14:textId="7BBDAB4B" w:rsidR="00973E2A" w:rsidRPr="000B65F1" w:rsidRDefault="00973E2A"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Data acordării ajutorului de minimis este data la care dreptul legal de a primi ajutorul este conferit beneficiarului de ajutor de minimis, </w:t>
      </w:r>
      <w:r w:rsidR="00A86260" w:rsidRPr="000B65F1">
        <w:rPr>
          <w:rFonts w:ascii="Trebuchet MS" w:hAnsi="Trebuchet MS"/>
          <w:iCs/>
          <w:color w:val="1F4E79" w:themeColor="accent1" w:themeShade="80"/>
        </w:rPr>
        <w:t xml:space="preserve">respectiv data </w:t>
      </w:r>
      <w:r w:rsidR="00156527" w:rsidRPr="000B65F1">
        <w:rPr>
          <w:rFonts w:ascii="Trebuchet MS" w:hAnsi="Trebuchet MS"/>
          <w:iCs/>
          <w:color w:val="1F4E79" w:themeColor="accent1" w:themeShade="80"/>
        </w:rPr>
        <w:t>semnării</w:t>
      </w:r>
      <w:r w:rsidR="00A86260" w:rsidRPr="000B65F1">
        <w:rPr>
          <w:rFonts w:ascii="Trebuchet MS" w:hAnsi="Trebuchet MS"/>
          <w:iCs/>
          <w:color w:val="1F4E79" w:themeColor="accent1" w:themeShade="80"/>
        </w:rPr>
        <w:t xml:space="preserve"> Contractului de subven</w:t>
      </w:r>
      <w:r w:rsidR="00357304" w:rsidRPr="000B65F1">
        <w:rPr>
          <w:rFonts w:ascii="Trebuchet MS" w:hAnsi="Trebuchet MS"/>
          <w:iCs/>
          <w:color w:val="1F4E79" w:themeColor="accent1" w:themeShade="80"/>
        </w:rPr>
        <w:t>ț</w:t>
      </w:r>
      <w:r w:rsidR="00A86260" w:rsidRPr="000B65F1">
        <w:rPr>
          <w:rFonts w:ascii="Trebuchet MS" w:hAnsi="Trebuchet MS"/>
          <w:iCs/>
          <w:color w:val="1F4E79" w:themeColor="accent1" w:themeShade="80"/>
        </w:rPr>
        <w:t>ie</w:t>
      </w:r>
      <w:r w:rsidRPr="000B65F1">
        <w:rPr>
          <w:rFonts w:ascii="Trebuchet MS" w:hAnsi="Trebuchet MS"/>
          <w:iCs/>
          <w:color w:val="1F4E79" w:themeColor="accent1" w:themeShade="80"/>
        </w:rPr>
        <w:t xml:space="preserve">, indiferent de data la care ajutorul se </w:t>
      </w:r>
      <w:r w:rsidR="00156527" w:rsidRPr="000B65F1">
        <w:rPr>
          <w:rFonts w:ascii="Trebuchet MS" w:hAnsi="Trebuchet MS"/>
          <w:iCs/>
          <w:color w:val="1F4E79" w:themeColor="accent1" w:themeShade="80"/>
        </w:rPr>
        <w:t>plătește</w:t>
      </w:r>
      <w:r w:rsidRPr="000B65F1">
        <w:rPr>
          <w:rFonts w:ascii="Trebuchet MS" w:hAnsi="Trebuchet MS"/>
          <w:iCs/>
          <w:color w:val="1F4E79" w:themeColor="accent1" w:themeShade="80"/>
        </w:rPr>
        <w:t xml:space="preserve"> întreprinderii respective.</w:t>
      </w:r>
    </w:p>
    <w:p w14:paraId="4729AED9" w14:textId="5DE36036" w:rsidR="00973E2A" w:rsidRPr="000B65F1" w:rsidRDefault="00973E2A"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Data plății ajutorului de minimis este data la care beneficiarul intră efectiv în posesia ajutorului.</w:t>
      </w:r>
    </w:p>
    <w:bookmarkEnd w:id="236"/>
    <w:p w14:paraId="41B08C76" w14:textId="6028E6EE"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Activitățile eligibile prevăzute în prezentul ghid fac obiectul unei scheme </w:t>
      </w:r>
      <w:r w:rsidR="00AA0D44" w:rsidRPr="000B65F1">
        <w:rPr>
          <w:rFonts w:ascii="Trebuchet MS" w:hAnsi="Trebuchet MS"/>
          <w:iCs/>
          <w:color w:val="1F4E79" w:themeColor="accent1" w:themeShade="80"/>
        </w:rPr>
        <w:t xml:space="preserve">de ajutor </w:t>
      </w:r>
      <w:r w:rsidRPr="000B65F1">
        <w:rPr>
          <w:rFonts w:ascii="Trebuchet MS" w:hAnsi="Trebuchet MS"/>
          <w:iCs/>
          <w:color w:val="1F4E79" w:themeColor="accent1" w:themeShade="80"/>
        </w:rPr>
        <w:t>de minimis.</w:t>
      </w:r>
    </w:p>
    <w:p w14:paraId="2D09611C" w14:textId="7DC487DF"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Cheltuielile aferente activităților derulate în etapa I, precum și cele aferente activităților dedicate persoanelor fizice în etapa a II-a</w:t>
      </w:r>
      <w:r w:rsidR="005E3D4A"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nu vor intra sub incidența ajutorului de minimis.</w:t>
      </w:r>
    </w:p>
    <w:p w14:paraId="2065653D" w14:textId="77777777"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Schema de ajutor de minimis nu se aplică și nu se acordă:</w:t>
      </w:r>
    </w:p>
    <w:p w14:paraId="6CE99166" w14:textId="74EB7946"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 ajutoarelor acordate întreprinderilor care </w:t>
      </w:r>
      <w:r w:rsidR="00156527" w:rsidRPr="000B65F1">
        <w:rPr>
          <w:rFonts w:ascii="Trebuchet MS" w:hAnsi="Trebuchet MS"/>
          <w:iCs/>
          <w:color w:val="1F4E79" w:themeColor="accent1" w:themeShade="80"/>
        </w:rPr>
        <w:t>își</w:t>
      </w:r>
      <w:r w:rsidRPr="000B65F1">
        <w:rPr>
          <w:rFonts w:ascii="Trebuchet MS" w:hAnsi="Trebuchet MS"/>
          <w:iCs/>
          <w:color w:val="1F4E79" w:themeColor="accent1" w:themeShade="80"/>
        </w:rPr>
        <w:t xml:space="preserve"> desfășoară activitatea în sectoarele pescuitului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i acvaculturii, reglementate de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p w14:paraId="577BF7C1" w14:textId="23718464"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b) întreprinderilor care </w:t>
      </w:r>
      <w:r w:rsidR="00156527" w:rsidRPr="000B65F1">
        <w:rPr>
          <w:rFonts w:ascii="Trebuchet MS" w:hAnsi="Trebuchet MS"/>
          <w:iCs/>
          <w:color w:val="1F4E79" w:themeColor="accent1" w:themeShade="80"/>
        </w:rPr>
        <w:t>își</w:t>
      </w:r>
      <w:r w:rsidRPr="000B65F1">
        <w:rPr>
          <w:rFonts w:ascii="Trebuchet MS" w:hAnsi="Trebuchet MS"/>
          <w:iCs/>
          <w:color w:val="1F4E79" w:themeColor="accent1" w:themeShade="80"/>
        </w:rPr>
        <w:t xml:space="preserve"> </w:t>
      </w:r>
      <w:r w:rsidR="00156527" w:rsidRPr="000B65F1">
        <w:rPr>
          <w:rFonts w:ascii="Trebuchet MS" w:hAnsi="Trebuchet MS"/>
          <w:iCs/>
          <w:color w:val="1F4E79" w:themeColor="accent1" w:themeShade="80"/>
        </w:rPr>
        <w:t>desfășoară</w:t>
      </w:r>
      <w:r w:rsidRPr="000B65F1">
        <w:rPr>
          <w:rFonts w:ascii="Trebuchet MS" w:hAnsi="Trebuchet MS"/>
          <w:iCs/>
          <w:color w:val="1F4E79" w:themeColor="accent1" w:themeShade="80"/>
        </w:rPr>
        <w:t xml:space="preserve"> activitatea în domeniul producției primare de produse agricole, astfel cum sunt enumerate în Anexa 1 a Tratatului CE;</w:t>
      </w:r>
    </w:p>
    <w:p w14:paraId="49DC9123" w14:textId="2A439688"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c) întreprinderilor care-</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desfășoară activitatea în sectorul transformării </w:t>
      </w:r>
      <w:r w:rsidR="00156527" w:rsidRPr="000B65F1">
        <w:rPr>
          <w:rFonts w:ascii="Trebuchet MS" w:hAnsi="Trebuchet MS"/>
          <w:iCs/>
          <w:color w:val="1F4E79" w:themeColor="accent1" w:themeShade="80"/>
        </w:rPr>
        <w:t>ș</w:t>
      </w:r>
      <w:r w:rsidRPr="000B65F1">
        <w:rPr>
          <w:rFonts w:ascii="Trebuchet MS" w:hAnsi="Trebuchet MS"/>
          <w:iCs/>
          <w:color w:val="1F4E79" w:themeColor="accent1" w:themeShade="80"/>
        </w:rPr>
        <w:t>i comercializării produselor agricole, prevăzute în Anexa nr. 1 a Tratatului CE, în următoarele cazuri:</w:t>
      </w:r>
    </w:p>
    <w:p w14:paraId="2DB8C661" w14:textId="45031701" w:rsidR="001839C8" w:rsidRPr="000B65F1" w:rsidRDefault="00CF7A70" w:rsidP="006B2377">
      <w:pPr>
        <w:spacing w:after="0" w:line="240" w:lineRule="auto"/>
        <w:ind w:left="426"/>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w:t>
      </w:r>
      <w:r w:rsidR="001839C8" w:rsidRPr="000B65F1">
        <w:rPr>
          <w:rFonts w:ascii="Trebuchet MS" w:hAnsi="Trebuchet MS"/>
          <w:iCs/>
          <w:color w:val="1F4E79" w:themeColor="accent1" w:themeShade="80"/>
        </w:rPr>
        <w:t xml:space="preserve">atunci când valoarea ajutorului este stabilită pe baza </w:t>
      </w:r>
      <w:r w:rsidR="00156527" w:rsidRPr="000B65F1">
        <w:rPr>
          <w:rFonts w:ascii="Trebuchet MS" w:hAnsi="Trebuchet MS"/>
          <w:iCs/>
          <w:color w:val="1F4E79" w:themeColor="accent1" w:themeShade="80"/>
        </w:rPr>
        <w:t>prețului</w:t>
      </w:r>
      <w:r w:rsidR="001839C8" w:rsidRPr="000B65F1">
        <w:rPr>
          <w:rFonts w:ascii="Trebuchet MS" w:hAnsi="Trebuchet MS"/>
          <w:iCs/>
          <w:color w:val="1F4E79" w:themeColor="accent1" w:themeShade="80"/>
        </w:rPr>
        <w:t xml:space="preserve"> sau a </w:t>
      </w:r>
      <w:r w:rsidR="00156527" w:rsidRPr="000B65F1">
        <w:rPr>
          <w:rFonts w:ascii="Trebuchet MS" w:hAnsi="Trebuchet MS"/>
          <w:iCs/>
          <w:color w:val="1F4E79" w:themeColor="accent1" w:themeShade="80"/>
        </w:rPr>
        <w:t>cantității</w:t>
      </w:r>
      <w:r w:rsidR="001839C8" w:rsidRPr="000B65F1">
        <w:rPr>
          <w:rFonts w:ascii="Trebuchet MS" w:hAnsi="Trebuchet MS"/>
          <w:iCs/>
          <w:color w:val="1F4E79" w:themeColor="accent1" w:themeShade="80"/>
        </w:rPr>
        <w:t xml:space="preserve"> produselor în cauză </w:t>
      </w:r>
      <w:r w:rsidR="00156527" w:rsidRPr="000B65F1">
        <w:rPr>
          <w:rFonts w:ascii="Trebuchet MS" w:hAnsi="Trebuchet MS"/>
          <w:iCs/>
          <w:color w:val="1F4E79" w:themeColor="accent1" w:themeShade="80"/>
        </w:rPr>
        <w:t>achiziționate</w:t>
      </w:r>
      <w:r w:rsidR="001839C8" w:rsidRPr="000B65F1">
        <w:rPr>
          <w:rFonts w:ascii="Trebuchet MS" w:hAnsi="Trebuchet MS"/>
          <w:iCs/>
          <w:color w:val="1F4E79" w:themeColor="accent1" w:themeShade="80"/>
        </w:rPr>
        <w:t xml:space="preserve"> de la producătorii primari sau introduse pe piaţă de întreprinderile în cauză;</w:t>
      </w:r>
    </w:p>
    <w:p w14:paraId="249F48D6" w14:textId="2D4D576B" w:rsidR="001839C8" w:rsidRPr="000B65F1" w:rsidRDefault="00CF7A70" w:rsidP="006B2377">
      <w:pPr>
        <w:spacing w:after="0" w:line="240" w:lineRule="auto"/>
        <w:ind w:left="426"/>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001839C8" w:rsidRPr="000B65F1">
        <w:rPr>
          <w:rFonts w:ascii="Trebuchet MS" w:hAnsi="Trebuchet MS"/>
          <w:iCs/>
          <w:color w:val="1F4E79" w:themeColor="accent1" w:themeShade="80"/>
        </w:rPr>
        <w:t xml:space="preserve"> atunci când ajutorul este condiţionat de transferarea lui parţială sau integral către producători primari.</w:t>
      </w:r>
    </w:p>
    <w:p w14:paraId="0DBA0C2B" w14:textId="77777777"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d) pentru activităţile legate de export către ţări terţe sau către state membre, respectiv ajutoarele legate direct de cantităţile exportate, ajutoarele destinate înfiinţării şi funcţionării unei reţele de distribuţie sau destinate altor cheltuieli curente legate de activitatea de export;</w:t>
      </w:r>
    </w:p>
    <w:p w14:paraId="3571799B" w14:textId="77777777"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e) pentru activitățile condiționate de utilizarea preferențială a produselor naţionale față de cele importate;</w:t>
      </w:r>
    </w:p>
    <w:p w14:paraId="5D52FAAF" w14:textId="77777777"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f) pentru activitățile pentru achiziţia de vehicule de transport rutier de mărfuri.</w:t>
      </w:r>
    </w:p>
    <w:p w14:paraId="53680170" w14:textId="2348C790"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Prin urmare, </w:t>
      </w:r>
      <w:r w:rsidR="00CF7A70" w:rsidRPr="000B65F1">
        <w:rPr>
          <w:rFonts w:ascii="Trebuchet MS" w:hAnsi="Trebuchet MS"/>
          <w:iCs/>
          <w:color w:val="1F4E79" w:themeColor="accent1" w:themeShade="80"/>
        </w:rPr>
        <w:t xml:space="preserve">domeniile de activitate ale întreprinderilor sociale nou înfiintate, </w:t>
      </w:r>
      <w:r w:rsidRPr="000B65F1">
        <w:rPr>
          <w:rFonts w:ascii="Trebuchet MS" w:hAnsi="Trebuchet MS"/>
          <w:iCs/>
          <w:color w:val="1F4E79" w:themeColor="accent1" w:themeShade="80"/>
        </w:rPr>
        <w:t>nu vor viza domeniile exceptate de la schema de ajutor de minimis evidențiate mai sus.</w:t>
      </w:r>
    </w:p>
    <w:p w14:paraId="20BF02FA" w14:textId="70C864C9" w:rsidR="001839C8" w:rsidRPr="000B65F1" w:rsidRDefault="001839C8"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Acordarea ajutorului de minimis pentru întreprinderile sociale nou înfiintate se va face în baza Contractului de subvenție, Anexa 3 la prezentul ghid.</w:t>
      </w:r>
    </w:p>
    <w:p w14:paraId="451D50A4" w14:textId="43A0DC77" w:rsidR="00ED78B7" w:rsidRPr="000B65F1" w:rsidRDefault="00ED78B7" w:rsidP="006B2377">
      <w:pPr>
        <w:spacing w:after="0" w:line="240" w:lineRule="auto"/>
        <w:jc w:val="both"/>
        <w:rPr>
          <w:rFonts w:ascii="Trebuchet MS" w:hAnsi="Trebuchet MS"/>
          <w:b/>
          <w:bCs/>
          <w:iCs/>
          <w:color w:val="1F4E79" w:themeColor="accent1" w:themeShade="80"/>
        </w:rPr>
      </w:pPr>
      <w:bookmarkStart w:id="237" w:name="_Hlk133333508"/>
      <w:r w:rsidRPr="000B65F1">
        <w:rPr>
          <w:rFonts w:ascii="Trebuchet MS" w:hAnsi="Trebuchet MS"/>
          <w:b/>
          <w:bCs/>
          <w:iCs/>
          <w:color w:val="1F4E79" w:themeColor="accent1" w:themeShade="80"/>
        </w:rPr>
        <w:lastRenderedPageBreak/>
        <w:t xml:space="preserve">În scopul verificării încadrării ajutorului de minimis </w:t>
      </w:r>
      <w:r w:rsidR="00357304" w:rsidRPr="000B65F1">
        <w:rPr>
          <w:rFonts w:ascii="Trebuchet MS" w:hAnsi="Trebuchet MS"/>
          <w:b/>
          <w:bCs/>
          <w:iCs/>
          <w:color w:val="1F4E79" w:themeColor="accent1" w:themeShade="80"/>
        </w:rPr>
        <w:t>î</w:t>
      </w:r>
      <w:r w:rsidRPr="000B65F1">
        <w:rPr>
          <w:rFonts w:ascii="Trebuchet MS" w:hAnsi="Trebuchet MS"/>
          <w:b/>
          <w:bCs/>
          <w:iCs/>
          <w:color w:val="1F4E79" w:themeColor="accent1" w:themeShade="80"/>
        </w:rPr>
        <w:t>n pragul de maxim 100.000</w:t>
      </w:r>
      <w:r w:rsidR="009B3663" w:rsidRPr="000B65F1">
        <w:rPr>
          <w:rFonts w:ascii="Trebuchet MS" w:hAnsi="Trebuchet MS"/>
          <w:b/>
          <w:bCs/>
          <w:iCs/>
          <w:color w:val="1F4E79" w:themeColor="accent1" w:themeShade="80"/>
        </w:rPr>
        <w:t>,00</w:t>
      </w:r>
      <w:r w:rsidRPr="000B65F1">
        <w:rPr>
          <w:rFonts w:ascii="Trebuchet MS" w:hAnsi="Trebuchet MS"/>
          <w:b/>
          <w:bCs/>
          <w:iCs/>
          <w:color w:val="1F4E79" w:themeColor="accent1" w:themeShade="80"/>
        </w:rPr>
        <w:t xml:space="preserve"> Euro/ întreprindere, precum și pentru stabilirea valorii </w:t>
      </w:r>
      <w:r w:rsidR="00357304" w:rsidRPr="000B65F1">
        <w:rPr>
          <w:rFonts w:ascii="Trebuchet MS" w:hAnsi="Trebuchet MS"/>
          <w:b/>
          <w:bCs/>
          <w:iCs/>
          <w:color w:val="1F4E79" w:themeColor="accent1" w:themeShade="80"/>
        </w:rPr>
        <w:t>î</w:t>
      </w:r>
      <w:r w:rsidRPr="000B65F1">
        <w:rPr>
          <w:rFonts w:ascii="Trebuchet MS" w:hAnsi="Trebuchet MS"/>
          <w:b/>
          <w:bCs/>
          <w:iCs/>
          <w:color w:val="1F4E79" w:themeColor="accent1" w:themeShade="80"/>
        </w:rPr>
        <w:t xml:space="preserve">n lei a ajutorului de minimis primit de fiecare </w:t>
      </w:r>
      <w:r w:rsidR="00357304" w:rsidRPr="000B65F1">
        <w:rPr>
          <w:rFonts w:ascii="Trebuchet MS" w:hAnsi="Trebuchet MS"/>
          <w:b/>
          <w:bCs/>
          <w:iCs/>
          <w:color w:val="1F4E79" w:themeColor="accent1" w:themeShade="80"/>
        </w:rPr>
        <w:t>î</w:t>
      </w:r>
      <w:r w:rsidRPr="000B65F1">
        <w:rPr>
          <w:rFonts w:ascii="Trebuchet MS" w:hAnsi="Trebuchet MS"/>
          <w:b/>
          <w:bCs/>
          <w:iCs/>
          <w:color w:val="1F4E79" w:themeColor="accent1" w:themeShade="80"/>
        </w:rPr>
        <w:t>ntreprindere social</w:t>
      </w:r>
      <w:r w:rsidR="00357304" w:rsidRPr="000B65F1">
        <w:rPr>
          <w:rFonts w:ascii="Trebuchet MS" w:hAnsi="Trebuchet MS"/>
          <w:b/>
          <w:bCs/>
          <w:iCs/>
          <w:color w:val="1F4E79" w:themeColor="accent1" w:themeShade="80"/>
        </w:rPr>
        <w:t>ă</w:t>
      </w:r>
      <w:r w:rsidRPr="000B65F1">
        <w:rPr>
          <w:rFonts w:ascii="Trebuchet MS" w:hAnsi="Trebuchet MS"/>
          <w:b/>
          <w:bCs/>
          <w:iCs/>
          <w:color w:val="1F4E79" w:themeColor="accent1" w:themeShade="80"/>
        </w:rPr>
        <w:t xml:space="preserve"> </w:t>
      </w:r>
      <w:r w:rsidR="00357304" w:rsidRPr="000B65F1">
        <w:rPr>
          <w:rFonts w:ascii="Trebuchet MS" w:hAnsi="Trebuchet MS"/>
          <w:b/>
          <w:bCs/>
          <w:iCs/>
          <w:color w:val="1F4E79" w:themeColor="accent1" w:themeShade="80"/>
        </w:rPr>
        <w:t>î</w:t>
      </w:r>
      <w:r w:rsidRPr="000B65F1">
        <w:rPr>
          <w:rFonts w:ascii="Trebuchet MS" w:hAnsi="Trebuchet MS"/>
          <w:b/>
          <w:bCs/>
          <w:iCs/>
          <w:color w:val="1F4E79" w:themeColor="accent1" w:themeShade="80"/>
        </w:rPr>
        <w:t>nfiin</w:t>
      </w:r>
      <w:r w:rsidR="00EB3CB7" w:rsidRPr="000B65F1">
        <w:rPr>
          <w:rFonts w:ascii="Trebuchet MS" w:hAnsi="Trebuchet MS"/>
          <w:b/>
          <w:bCs/>
          <w:iCs/>
          <w:color w:val="1F4E79" w:themeColor="accent1" w:themeShade="80"/>
        </w:rPr>
        <w:t>ț</w:t>
      </w:r>
      <w:r w:rsidRPr="000B65F1">
        <w:rPr>
          <w:rFonts w:ascii="Trebuchet MS" w:hAnsi="Trebuchet MS"/>
          <w:b/>
          <w:bCs/>
          <w:iCs/>
          <w:color w:val="1F4E79" w:themeColor="accent1" w:themeShade="80"/>
        </w:rPr>
        <w:t>at</w:t>
      </w:r>
      <w:r w:rsidR="00EB3CB7" w:rsidRPr="000B65F1">
        <w:rPr>
          <w:rFonts w:ascii="Trebuchet MS" w:hAnsi="Trebuchet MS"/>
          <w:b/>
          <w:bCs/>
          <w:iCs/>
          <w:color w:val="1F4E79" w:themeColor="accent1" w:themeShade="80"/>
        </w:rPr>
        <w:t>ă</w:t>
      </w:r>
      <w:r w:rsidRPr="000B65F1">
        <w:rPr>
          <w:rFonts w:ascii="Trebuchet MS" w:hAnsi="Trebuchet MS"/>
          <w:b/>
          <w:bCs/>
          <w:iCs/>
          <w:color w:val="1F4E79" w:themeColor="accent1" w:themeShade="80"/>
        </w:rPr>
        <w:t>, echivalentul în lei se calculează la cursul de schimb stabilit prin InforEuro, valabil la data semn</w:t>
      </w:r>
      <w:r w:rsidR="00EB3CB7" w:rsidRPr="000B65F1">
        <w:rPr>
          <w:rFonts w:ascii="Trebuchet MS" w:hAnsi="Trebuchet MS"/>
          <w:b/>
          <w:bCs/>
          <w:iCs/>
          <w:color w:val="1F4E79" w:themeColor="accent1" w:themeShade="80"/>
        </w:rPr>
        <w:t>ă</w:t>
      </w:r>
      <w:r w:rsidRPr="000B65F1">
        <w:rPr>
          <w:rFonts w:ascii="Trebuchet MS" w:hAnsi="Trebuchet MS"/>
          <w:b/>
          <w:bCs/>
          <w:iCs/>
          <w:color w:val="1F4E79" w:themeColor="accent1" w:themeShade="80"/>
        </w:rPr>
        <w:t>rii Contractului de subvenție.</w:t>
      </w:r>
    </w:p>
    <w:p w14:paraId="1F4F6123" w14:textId="77777777" w:rsidR="002156C7" w:rsidRPr="000B65F1" w:rsidRDefault="002156C7" w:rsidP="006B2377">
      <w:pPr>
        <w:spacing w:after="0" w:line="240" w:lineRule="auto"/>
        <w:jc w:val="both"/>
        <w:rPr>
          <w:rFonts w:ascii="Trebuchet MS" w:hAnsi="Trebuchet MS"/>
          <w:iCs/>
          <w:color w:val="1F4E79" w:themeColor="accent1" w:themeShade="80"/>
        </w:rPr>
      </w:pPr>
    </w:p>
    <w:p w14:paraId="666B9E7F" w14:textId="77777777" w:rsidR="007440A5" w:rsidRPr="000B65F1" w:rsidRDefault="001F48A8">
      <w:pPr>
        <w:pStyle w:val="Heading2"/>
        <w:numPr>
          <w:ilvl w:val="1"/>
          <w:numId w:val="14"/>
        </w:numPr>
        <w:rPr>
          <w:rFonts w:ascii="Trebuchet MS" w:hAnsi="Trebuchet MS"/>
          <w:i/>
          <w:iCs/>
          <w:color w:val="1F4E79" w:themeColor="accent1" w:themeShade="80"/>
          <w:sz w:val="22"/>
          <w:szCs w:val="22"/>
        </w:rPr>
      </w:pPr>
      <w:bookmarkStart w:id="238" w:name="_Toc134109628"/>
      <w:bookmarkEnd w:id="237"/>
      <w:r w:rsidRPr="000B65F1">
        <w:rPr>
          <w:rFonts w:ascii="Trebuchet MS" w:hAnsi="Trebuchet MS"/>
          <w:i/>
          <w:iCs/>
          <w:color w:val="1F4E79" w:themeColor="accent1" w:themeShade="80"/>
          <w:sz w:val="22"/>
          <w:szCs w:val="22"/>
        </w:rPr>
        <w:t>Reguli privind instrumentele financiare</w:t>
      </w:r>
      <w:bookmarkEnd w:id="238"/>
    </w:p>
    <w:p w14:paraId="6509C6B1" w14:textId="77777777" w:rsidR="00D11546" w:rsidRPr="000B65F1" w:rsidRDefault="007440A5"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Nu este cazul.</w:t>
      </w:r>
    </w:p>
    <w:p w14:paraId="4EBC1368" w14:textId="77777777" w:rsidR="00F801B6" w:rsidRPr="000B65F1" w:rsidRDefault="00F801B6" w:rsidP="00B02364">
      <w:pPr>
        <w:spacing w:before="120" w:after="120"/>
        <w:jc w:val="both"/>
        <w:rPr>
          <w:rFonts w:ascii="Trebuchet MS" w:hAnsi="Trebuchet MS"/>
          <w:iCs/>
          <w:color w:val="1F4E79" w:themeColor="accent1" w:themeShade="80"/>
        </w:rPr>
      </w:pPr>
    </w:p>
    <w:p w14:paraId="3D7598E5" w14:textId="052D18D8" w:rsidR="00E04D13" w:rsidRPr="000B65F1" w:rsidRDefault="001F48A8">
      <w:pPr>
        <w:pStyle w:val="Heading2"/>
        <w:numPr>
          <w:ilvl w:val="1"/>
          <w:numId w:val="14"/>
        </w:numPr>
        <w:rPr>
          <w:rFonts w:ascii="Trebuchet MS" w:hAnsi="Trebuchet MS"/>
          <w:i/>
          <w:iCs/>
          <w:color w:val="1F4E79" w:themeColor="accent1" w:themeShade="80"/>
          <w:sz w:val="22"/>
          <w:szCs w:val="22"/>
        </w:rPr>
      </w:pPr>
      <w:r w:rsidRPr="000B65F1">
        <w:rPr>
          <w:rFonts w:ascii="Trebuchet MS" w:hAnsi="Trebuchet MS"/>
          <w:iCs/>
          <w:color w:val="1F4E79" w:themeColor="accent1" w:themeShade="80"/>
          <w:sz w:val="22"/>
          <w:szCs w:val="22"/>
        </w:rPr>
        <w:t xml:space="preserve"> </w:t>
      </w:r>
      <w:bookmarkStart w:id="239" w:name="_Toc134109629"/>
      <w:r w:rsidR="00F51C65" w:rsidRPr="000B65F1">
        <w:rPr>
          <w:rFonts w:ascii="Trebuchet MS" w:hAnsi="Trebuchet MS"/>
          <w:i/>
          <w:iCs/>
          <w:color w:val="1F4E79" w:themeColor="accent1" w:themeShade="80"/>
          <w:sz w:val="22"/>
          <w:szCs w:val="22"/>
        </w:rPr>
        <w:t>Reguli privind parteneriatul</w:t>
      </w:r>
      <w:bookmarkEnd w:id="239"/>
    </w:p>
    <w:p w14:paraId="4CC154A0" w14:textId="481E03E7"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În cadrul acest</w:t>
      </w:r>
      <w:r w:rsidR="00357304" w:rsidRPr="000B65F1">
        <w:rPr>
          <w:rFonts w:ascii="Trebuchet MS" w:hAnsi="Trebuchet MS"/>
          <w:iCs/>
          <w:color w:val="1F4E79" w:themeColor="accent1" w:themeShade="80"/>
        </w:rPr>
        <w:t>ui</w:t>
      </w:r>
      <w:r w:rsidRPr="000B65F1">
        <w:rPr>
          <w:rFonts w:ascii="Trebuchet MS" w:hAnsi="Trebuchet MS"/>
          <w:iCs/>
          <w:color w:val="1F4E79" w:themeColor="accent1" w:themeShade="80"/>
        </w:rPr>
        <w:t xml:space="preserve"> apel, proiectele se pot implementa cu solicitant unic sau în parteneriat cu unul sau mai mulți parteneri.</w:t>
      </w:r>
    </w:p>
    <w:p w14:paraId="2FD8635B" w14:textId="34DE8837" w:rsidR="00E04D13" w:rsidRPr="000B65F1" w:rsidRDefault="00357304"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Î</w:t>
      </w:r>
      <w:r w:rsidR="00E04D13" w:rsidRPr="000B65F1">
        <w:rPr>
          <w:rFonts w:ascii="Trebuchet MS" w:hAnsi="Trebuchet MS"/>
          <w:iCs/>
          <w:color w:val="1F4E79" w:themeColor="accent1" w:themeShade="80"/>
        </w:rPr>
        <w:t xml:space="preserve">n cazul proiectelor implementate </w:t>
      </w:r>
      <w:r w:rsidRPr="000B65F1">
        <w:rPr>
          <w:rFonts w:ascii="Trebuchet MS" w:hAnsi="Trebuchet MS"/>
          <w:iCs/>
          <w:color w:val="1F4E79" w:themeColor="accent1" w:themeShade="80"/>
        </w:rPr>
        <w:t>î</w:t>
      </w:r>
      <w:r w:rsidR="00E04D13" w:rsidRPr="000B65F1">
        <w:rPr>
          <w:rFonts w:ascii="Trebuchet MS" w:hAnsi="Trebuchet MS"/>
          <w:iCs/>
          <w:color w:val="1F4E79" w:themeColor="accent1" w:themeShade="80"/>
        </w:rPr>
        <w:t xml:space="preserve">n parteneriat, se va desemna obligatoriu ca lider al parteneriatului o entitate înregistrată fiscal </w:t>
      </w:r>
      <w:r w:rsidRPr="000B65F1">
        <w:rPr>
          <w:rFonts w:ascii="Trebuchet MS" w:hAnsi="Trebuchet MS"/>
          <w:iCs/>
          <w:color w:val="1F4E79" w:themeColor="accent1" w:themeShade="80"/>
        </w:rPr>
        <w:t>î</w:t>
      </w:r>
      <w:r w:rsidR="00E04D13" w:rsidRPr="000B65F1">
        <w:rPr>
          <w:rFonts w:ascii="Trebuchet MS" w:hAnsi="Trebuchet MS"/>
          <w:iCs/>
          <w:color w:val="1F4E79" w:themeColor="accent1" w:themeShade="80"/>
        </w:rPr>
        <w:t>n România.</w:t>
      </w:r>
    </w:p>
    <w:p w14:paraId="0DBAD831" w14:textId="04E16C3B"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Alegerea partenerilor este în exclusivitate de competenţa Solicitantului, în calitate de lider al parteneriatului.</w:t>
      </w:r>
      <w:r w:rsidR="00F801B6"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Partenerii vor fi selectați astfel încât să desfășoare activități relevante pentru domeniul proiectului, în funcţie de obiectivele specifice fiecărui apel de proiecte.</w:t>
      </w:r>
    </w:p>
    <w:p w14:paraId="54048A3E" w14:textId="581C812B"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Pot fi selectați doar parteneri individuali, nu consorții, asociații de parteneri, grupuri de societ</w:t>
      </w:r>
      <w:r w:rsidR="00207CED" w:rsidRPr="000B65F1">
        <w:rPr>
          <w:rFonts w:ascii="Trebuchet MS" w:hAnsi="Trebuchet MS"/>
          <w:iCs/>
          <w:color w:val="1F4E79" w:themeColor="accent1" w:themeShade="80"/>
        </w:rPr>
        <w:t>ăț</w:t>
      </w:r>
      <w:r w:rsidRPr="000B65F1">
        <w:rPr>
          <w:rFonts w:ascii="Trebuchet MS" w:hAnsi="Trebuchet MS"/>
          <w:iCs/>
          <w:color w:val="1F4E79" w:themeColor="accent1" w:themeShade="80"/>
        </w:rPr>
        <w:t>i.</w:t>
      </w:r>
    </w:p>
    <w:p w14:paraId="4D386070" w14:textId="77777777"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02A4AD0A" w14:textId="58942AA2"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Nu vor fi selectați parteneri în scopul realizării</w:t>
      </w:r>
      <w:r w:rsidR="00207CED"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în cadrul proiectului</w:t>
      </w:r>
      <w:r w:rsidR="00207CED"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a unor activități de tipul: dezvoltarea de aplicații şi sisteme informatice, supervizarea activităților subcontractate de beneficiar, servicii hoteliere, furnizare de bunuri, organizare evenimente etc. </w:t>
      </w:r>
    </w:p>
    <w:p w14:paraId="06D88275" w14:textId="7C8E8581"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Astfel de activități vor face obiectul subcontractării, respectiv contractelor de furnizare/servicii.</w:t>
      </w:r>
    </w:p>
    <w:p w14:paraId="40AF4E62" w14:textId="400B6E5A"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cazul proiectelor implementate </w:t>
      </w:r>
      <w:r w:rsidR="00207CED" w:rsidRPr="000B65F1">
        <w:rPr>
          <w:rFonts w:ascii="Trebuchet MS" w:hAnsi="Trebuchet MS"/>
          <w:iCs/>
          <w:color w:val="1F4E79" w:themeColor="accent1" w:themeShade="80"/>
        </w:rPr>
        <w:t>î</w:t>
      </w:r>
      <w:r w:rsidRPr="000B65F1">
        <w:rPr>
          <w:rFonts w:ascii="Trebuchet MS" w:hAnsi="Trebuchet MS"/>
          <w:iCs/>
          <w:color w:val="1F4E79" w:themeColor="accent1" w:themeShade="80"/>
        </w:rPr>
        <w:t>n parteneriat, activităţile de subcontractare se realizează numai de către solicitantul de finanţare/liderul de parteneriat, nu şi de către partenerul/ partenerii acestuia. Prin excepție, partenerii pot subcontracta activități/subactivități suport (de ex. organizare evenimente, pachete complete conţinând transport şi cazare a participanţilor şi/sau a personalului propriu, sonorizare, interpretariat, tipărituri), dar nu și activități relevante, pentru care au fost selectați ca parteneri, în baza expertizei în domeniu.</w:t>
      </w:r>
    </w:p>
    <w:p w14:paraId="205ED999" w14:textId="5605A688"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distribuția bugetului proiectului (total cheltuieli eligibile) pe fiecare membru al parteneriatului, se va ține cont de faptul că, </w:t>
      </w:r>
      <w:r w:rsidR="00207CED" w:rsidRPr="000B65F1">
        <w:rPr>
          <w:rFonts w:ascii="Trebuchet MS" w:hAnsi="Trebuchet MS"/>
          <w:iCs/>
          <w:color w:val="1F4E79" w:themeColor="accent1" w:themeShade="80"/>
        </w:rPr>
        <w:t>î</w:t>
      </w:r>
      <w:r w:rsidRPr="000B65F1">
        <w:rPr>
          <w:rFonts w:ascii="Trebuchet MS" w:hAnsi="Trebuchet MS"/>
          <w:iCs/>
          <w:color w:val="1F4E79" w:themeColor="accent1" w:themeShade="80"/>
        </w:rPr>
        <w:t>n mod obligatoriu, bugetul gestionat de liderul de parteneriat (total cheltuieli eligibile asumate de liderul de parteneriat) trebuie să fie mai mare decât bugetul gestionat de oricare alt membru al parteneriatului (total cheltuieli eligibile per partener), cu excep</w:t>
      </w:r>
      <w:r w:rsidR="00207CED"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ia parteneriatelor </w:t>
      </w:r>
      <w:r w:rsidR="00207CED"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ntre instituțiile publice. </w:t>
      </w:r>
    </w:p>
    <w:p w14:paraId="71CE8DCF" w14:textId="785A7FDA"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Indiferent de numărul partenerilor implicaţi în implementarea unui proiect, va fi semnat un singur Acord de parteneriat între toţi partenerii (Anexa 1 Acord de parteneriat la Ghidul Solicitantului – Condiții </w:t>
      </w:r>
      <w:r w:rsidR="00207CED" w:rsidRPr="000B65F1">
        <w:rPr>
          <w:rFonts w:ascii="Trebuchet MS" w:hAnsi="Trebuchet MS"/>
          <w:iCs/>
          <w:color w:val="1F4E79" w:themeColor="accent1" w:themeShade="80"/>
        </w:rPr>
        <w:t>G</w:t>
      </w:r>
      <w:r w:rsidRPr="000B65F1">
        <w:rPr>
          <w:rFonts w:ascii="Trebuchet MS" w:hAnsi="Trebuchet MS"/>
          <w:iCs/>
          <w:color w:val="1F4E79" w:themeColor="accent1" w:themeShade="80"/>
        </w:rPr>
        <w:t xml:space="preserve">enerale PEO 2021-2027). Proiectelor implementate în parteneriat li se aplică dispozițiile Ordonanței de </w:t>
      </w:r>
      <w:r w:rsidR="00207CED" w:rsidRPr="000B65F1">
        <w:rPr>
          <w:rFonts w:ascii="Trebuchet MS" w:hAnsi="Trebuchet MS"/>
          <w:iCs/>
          <w:color w:val="1F4E79" w:themeColor="accent1" w:themeShade="80"/>
        </w:rPr>
        <w:t>U</w:t>
      </w:r>
      <w:r w:rsidRPr="000B65F1">
        <w:rPr>
          <w:rFonts w:ascii="Trebuchet MS" w:hAnsi="Trebuchet MS"/>
          <w:iCs/>
          <w:color w:val="1F4E79" w:themeColor="accent1" w:themeShade="80"/>
        </w:rPr>
        <w:t>rgență a Guvernului nr. 133/2021.</w:t>
      </w:r>
    </w:p>
    <w:p w14:paraId="1C232621" w14:textId="24B0FA6A"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0B65F1">
        <w:rPr>
          <w:rFonts w:ascii="Trebuchet MS" w:hAnsi="Trebuchet MS"/>
          <w:i/>
          <w:color w:val="1F4E79" w:themeColor="accent1" w:themeShade="80"/>
        </w:rPr>
        <w:t xml:space="preserve"> </w:t>
      </w:r>
      <w:r w:rsidRPr="000B65F1">
        <w:rPr>
          <w:rFonts w:ascii="Trebuchet MS" w:hAnsi="Trebuchet MS"/>
          <w:iCs/>
          <w:color w:val="1F4E79" w:themeColor="accent1" w:themeShade="80"/>
        </w:rPr>
        <w:t xml:space="preserve">adăugate a parteneriatului în ceea ce privește utilizarea eficientă a fondurilor și </w:t>
      </w:r>
      <w:r w:rsidR="00207CED"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care vor fi precizate, pentru fiecare partener </w:t>
      </w:r>
      <w:r w:rsidR="00207CED"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parte, rolul </w:t>
      </w:r>
      <w:r w:rsidR="00207CED" w:rsidRPr="000B65F1">
        <w:rPr>
          <w:rFonts w:ascii="Trebuchet MS" w:hAnsi="Trebuchet MS"/>
          <w:iCs/>
          <w:color w:val="1F4E79" w:themeColor="accent1" w:themeShade="80"/>
        </w:rPr>
        <w:t>ș</w:t>
      </w:r>
      <w:r w:rsidRPr="000B65F1">
        <w:rPr>
          <w:rFonts w:ascii="Trebuchet MS" w:hAnsi="Trebuchet MS"/>
          <w:iCs/>
          <w:color w:val="1F4E79" w:themeColor="accent1" w:themeShade="80"/>
        </w:rPr>
        <w:t>i responsabilitățile, contribuția și expertiza/ experiența relevantă pentru implementarea proiectului.</w:t>
      </w:r>
    </w:p>
    <w:p w14:paraId="0B7A7112" w14:textId="77777777"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7350720A" w14:textId="3483849B"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 xml:space="preserve">Atât Solicitantul cât și fiecare Partener trebuie să contribuie financiar la implementarea proiectului, respectiv să aibă alocate cheltuieli eligibile din totalul cheltuielilor eligibile prevăzute </w:t>
      </w:r>
      <w:r w:rsidR="00207CED" w:rsidRPr="000B65F1">
        <w:rPr>
          <w:rFonts w:ascii="Trebuchet MS" w:hAnsi="Trebuchet MS"/>
          <w:iCs/>
          <w:color w:val="1F4E79" w:themeColor="accent1" w:themeShade="80"/>
        </w:rPr>
        <w:t>î</w:t>
      </w:r>
      <w:r w:rsidRPr="000B65F1">
        <w:rPr>
          <w:rFonts w:ascii="Trebuchet MS" w:hAnsi="Trebuchet MS"/>
          <w:iCs/>
          <w:color w:val="1F4E79" w:themeColor="accent1" w:themeShade="80"/>
        </w:rPr>
        <w:t>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7033D3CE" w14:textId="34830ED1" w:rsidR="00E04D13" w:rsidRPr="000B65F1" w:rsidRDefault="00E04D13" w:rsidP="006B2377">
      <w:pPr>
        <w:spacing w:after="0" w:line="240" w:lineRule="auto"/>
        <w:jc w:val="both"/>
        <w:rPr>
          <w:rFonts w:ascii="Trebuchet MS" w:hAnsi="Trebuchet MS"/>
          <w:b/>
          <w:bCs/>
          <w:iCs/>
          <w:color w:val="1F4E79" w:themeColor="accent1" w:themeShade="80"/>
        </w:rPr>
      </w:pPr>
      <w:r w:rsidRPr="000B65F1">
        <w:rPr>
          <w:rFonts w:ascii="Trebuchet MS" w:hAnsi="Trebuchet MS"/>
          <w:b/>
          <w:bCs/>
          <w:iCs/>
          <w:color w:val="1F4E79" w:themeColor="accent1" w:themeShade="80"/>
        </w:rPr>
        <w:t xml:space="preserve">Selecția partenerilor </w:t>
      </w:r>
      <w:r w:rsidR="00207CED" w:rsidRPr="000B65F1">
        <w:rPr>
          <w:rFonts w:ascii="Trebuchet MS" w:hAnsi="Trebuchet MS"/>
          <w:b/>
          <w:bCs/>
          <w:iCs/>
          <w:color w:val="1F4E79" w:themeColor="accent1" w:themeShade="80"/>
        </w:rPr>
        <w:t>î</w:t>
      </w:r>
      <w:r w:rsidRPr="000B65F1">
        <w:rPr>
          <w:rFonts w:ascii="Trebuchet MS" w:hAnsi="Trebuchet MS"/>
          <w:b/>
          <w:bCs/>
          <w:iCs/>
          <w:color w:val="1F4E79" w:themeColor="accent1" w:themeShade="80"/>
        </w:rPr>
        <w:t>n cazul solicitanților entități finanțate din fonduri publice</w:t>
      </w:r>
    </w:p>
    <w:p w14:paraId="0F516E84" w14:textId="283D40D6" w:rsidR="00E04D13" w:rsidRPr="000B65F1" w:rsidRDefault="00E61EE6"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Solicitanții</w:t>
      </w:r>
      <w:r w:rsidR="00E04D13" w:rsidRPr="000B65F1">
        <w:rPr>
          <w:rFonts w:ascii="Trebuchet MS" w:hAnsi="Trebuchet MS"/>
          <w:iCs/>
          <w:color w:val="1F4E79" w:themeColor="accent1" w:themeShade="80"/>
        </w:rPr>
        <w:t xml:space="preserve"> entități finanțate din fonduri publice care intenționează să selecteze parteneri din sectorul privat pentru implementarea proiectelor au </w:t>
      </w:r>
      <w:r w:rsidRPr="000B65F1">
        <w:rPr>
          <w:rFonts w:ascii="Trebuchet MS" w:hAnsi="Trebuchet MS"/>
          <w:iCs/>
          <w:color w:val="1F4E79" w:themeColor="accent1" w:themeShade="80"/>
        </w:rPr>
        <w:t>obligația</w:t>
      </w:r>
      <w:r w:rsidR="00E04D13" w:rsidRPr="000B65F1">
        <w:rPr>
          <w:rFonts w:ascii="Trebuchet MS" w:hAnsi="Trebuchet MS"/>
          <w:iCs/>
          <w:color w:val="1F4E79" w:themeColor="accent1" w:themeShade="80"/>
        </w:rPr>
        <w:t xml:space="preserve"> de a respecta (condiție de eligibilitate) prevederile relevante din Ordonanța de </w:t>
      </w:r>
      <w:r w:rsidR="00207CED" w:rsidRPr="000B65F1">
        <w:rPr>
          <w:rFonts w:ascii="Trebuchet MS" w:hAnsi="Trebuchet MS"/>
          <w:iCs/>
          <w:color w:val="1F4E79" w:themeColor="accent1" w:themeShade="80"/>
        </w:rPr>
        <w:t>U</w:t>
      </w:r>
      <w:r w:rsidR="00E04D13" w:rsidRPr="000B65F1">
        <w:rPr>
          <w:rFonts w:ascii="Trebuchet MS" w:hAnsi="Trebuchet MS"/>
          <w:iCs/>
          <w:color w:val="1F4E79" w:themeColor="accent1" w:themeShade="80"/>
        </w:rPr>
        <w:t>rgență a Guvernului nr. 133/2021.</w:t>
      </w:r>
    </w:p>
    <w:p w14:paraId="420967FD" w14:textId="37D86FB4" w:rsidR="00E04D13" w:rsidRPr="000B65F1" w:rsidRDefault="00E04D13"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procesul de selecție a partenerilor privați, </w:t>
      </w:r>
      <w:r w:rsidR="00E61EE6" w:rsidRPr="000B65F1">
        <w:rPr>
          <w:rFonts w:ascii="Trebuchet MS" w:hAnsi="Trebuchet MS"/>
          <w:iCs/>
          <w:color w:val="1F4E79" w:themeColor="accent1" w:themeShade="80"/>
        </w:rPr>
        <w:t>solicitanții</w:t>
      </w:r>
      <w:r w:rsidRPr="000B65F1">
        <w:rPr>
          <w:rFonts w:ascii="Trebuchet MS" w:hAnsi="Trebuchet MS"/>
          <w:iCs/>
          <w:color w:val="1F4E79" w:themeColor="accent1" w:themeShade="80"/>
        </w:rPr>
        <w:t xml:space="preserve"> entități finanțate din fonduri publice au </w:t>
      </w:r>
      <w:r w:rsidR="00E61EE6" w:rsidRPr="000B65F1">
        <w:rPr>
          <w:rFonts w:ascii="Trebuchet MS" w:hAnsi="Trebuchet MS"/>
          <w:iCs/>
          <w:color w:val="1F4E79" w:themeColor="accent1" w:themeShade="80"/>
        </w:rPr>
        <w:t>obligația</w:t>
      </w:r>
      <w:r w:rsidRPr="000B65F1">
        <w:rPr>
          <w:rFonts w:ascii="Trebuchet MS" w:hAnsi="Trebuchet MS"/>
          <w:iCs/>
          <w:color w:val="1F4E79" w:themeColor="accent1" w:themeShade="80"/>
        </w:rPr>
        <w:t xml:space="preserve"> de a îndeplini procedura </w:t>
      </w:r>
      <w:r w:rsidR="00E61EE6" w:rsidRPr="000B65F1">
        <w:rPr>
          <w:rFonts w:ascii="Trebuchet MS" w:hAnsi="Trebuchet MS"/>
          <w:iCs/>
          <w:color w:val="1F4E79" w:themeColor="accent1" w:themeShade="80"/>
        </w:rPr>
        <w:t>prevăzută</w:t>
      </w:r>
      <w:r w:rsidRPr="000B65F1">
        <w:rPr>
          <w:rFonts w:ascii="Trebuchet MS" w:hAnsi="Trebuchet MS"/>
          <w:iCs/>
          <w:color w:val="1F4E79" w:themeColor="accent1" w:themeShade="80"/>
        </w:rPr>
        <w:t xml:space="preserve"> </w:t>
      </w:r>
      <w:r w:rsidR="00207CED"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Anexa 2 Procedura de selecție a partenerilor entități private la Ghidul Solicitantului – Condiții </w:t>
      </w:r>
      <w:r w:rsidR="00207CED" w:rsidRPr="000B65F1">
        <w:rPr>
          <w:rFonts w:ascii="Trebuchet MS" w:hAnsi="Trebuchet MS"/>
          <w:iCs/>
          <w:color w:val="1F4E79" w:themeColor="accent1" w:themeShade="80"/>
        </w:rPr>
        <w:t>G</w:t>
      </w:r>
      <w:r w:rsidRPr="000B65F1">
        <w:rPr>
          <w:rFonts w:ascii="Trebuchet MS" w:hAnsi="Trebuchet MS"/>
          <w:iCs/>
          <w:color w:val="1F4E79" w:themeColor="accent1" w:themeShade="80"/>
        </w:rPr>
        <w:t>enerale PEO 2021-2027.</w:t>
      </w:r>
    </w:p>
    <w:p w14:paraId="7CAFB6DF" w14:textId="77777777" w:rsidR="00E04D13" w:rsidRPr="000B65F1" w:rsidRDefault="00E04D13" w:rsidP="006B2377">
      <w:pPr>
        <w:spacing w:after="0" w:line="240" w:lineRule="auto"/>
        <w:ind w:left="1080"/>
        <w:jc w:val="both"/>
        <w:rPr>
          <w:rFonts w:ascii="Trebuchet MS" w:hAnsi="Trebuchet MS"/>
          <w:b/>
          <w:bCs/>
          <w:i/>
          <w:color w:val="1F4E79" w:themeColor="accent1" w:themeShade="80"/>
        </w:rPr>
      </w:pPr>
    </w:p>
    <w:p w14:paraId="76BD6C3A" w14:textId="3DC36962" w:rsidR="00D11546" w:rsidRPr="000B65F1" w:rsidRDefault="00D11546" w:rsidP="006B2377">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Pe lângă prevederile privind eligibilitatea </w:t>
      </w:r>
      <w:r w:rsidR="00207CED" w:rsidRPr="000B65F1">
        <w:rPr>
          <w:rFonts w:ascii="Trebuchet MS" w:hAnsi="Trebuchet MS"/>
          <w:iCs/>
          <w:color w:val="1F4E79" w:themeColor="accent1" w:themeShade="80"/>
        </w:rPr>
        <w:t>ș</w:t>
      </w:r>
      <w:r w:rsidRPr="000B65F1">
        <w:rPr>
          <w:rFonts w:ascii="Trebuchet MS" w:hAnsi="Trebuchet MS"/>
          <w:iCs/>
          <w:color w:val="1F4E79" w:themeColor="accent1" w:themeShade="80"/>
        </w:rPr>
        <w:t>i selec</w:t>
      </w:r>
      <w:r w:rsidR="00207CED" w:rsidRPr="000B65F1">
        <w:rPr>
          <w:rFonts w:ascii="Trebuchet MS" w:hAnsi="Trebuchet MS"/>
          <w:iCs/>
          <w:color w:val="1F4E79" w:themeColor="accent1" w:themeShade="80"/>
        </w:rPr>
        <w:t>ț</w:t>
      </w:r>
      <w:r w:rsidRPr="000B65F1">
        <w:rPr>
          <w:rFonts w:ascii="Trebuchet MS" w:hAnsi="Trebuchet MS"/>
          <w:iCs/>
          <w:color w:val="1F4E79" w:themeColor="accent1" w:themeShade="80"/>
        </w:rPr>
        <w:t>ia partenerilor, capacitatea financiar</w:t>
      </w:r>
      <w:r w:rsidR="00207CE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a parteneriatului </w:t>
      </w:r>
      <w:r w:rsidR="00207CED" w:rsidRPr="000B65F1">
        <w:rPr>
          <w:rFonts w:ascii="Trebuchet MS" w:hAnsi="Trebuchet MS"/>
          <w:iCs/>
          <w:color w:val="1F4E79" w:themeColor="accent1" w:themeShade="80"/>
        </w:rPr>
        <w:t>ș</w:t>
      </w:r>
      <w:r w:rsidRPr="000B65F1">
        <w:rPr>
          <w:rFonts w:ascii="Trebuchet MS" w:hAnsi="Trebuchet MS"/>
          <w:iCs/>
          <w:color w:val="1F4E79" w:themeColor="accent1" w:themeShade="80"/>
        </w:rPr>
        <w:t>i alte prevederi incidente prev</w:t>
      </w:r>
      <w:r w:rsidR="00207CE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zute </w:t>
      </w:r>
      <w:r w:rsidR="00207CED"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Ghidul </w:t>
      </w:r>
      <w:r w:rsidR="00207CED" w:rsidRPr="000B65F1">
        <w:rPr>
          <w:rFonts w:ascii="Trebuchet MS" w:hAnsi="Trebuchet MS"/>
          <w:iCs/>
          <w:color w:val="1F4E79" w:themeColor="accent1" w:themeShade="80"/>
        </w:rPr>
        <w:t>S</w:t>
      </w:r>
      <w:r w:rsidRPr="000B65F1">
        <w:rPr>
          <w:rFonts w:ascii="Trebuchet MS" w:hAnsi="Trebuchet MS"/>
          <w:iCs/>
          <w:color w:val="1F4E79" w:themeColor="accent1" w:themeShade="80"/>
        </w:rPr>
        <w:t>olicitantului – Condi</w:t>
      </w:r>
      <w:r w:rsidR="00207CED" w:rsidRPr="000B65F1">
        <w:rPr>
          <w:rFonts w:ascii="Trebuchet MS" w:hAnsi="Trebuchet MS"/>
          <w:iCs/>
          <w:color w:val="1F4E79" w:themeColor="accent1" w:themeShade="80"/>
        </w:rPr>
        <w:t>ț</w:t>
      </w:r>
      <w:r w:rsidRPr="000B65F1">
        <w:rPr>
          <w:rFonts w:ascii="Trebuchet MS" w:hAnsi="Trebuchet MS"/>
          <w:iCs/>
          <w:color w:val="1F4E79" w:themeColor="accent1" w:themeShade="80"/>
        </w:rPr>
        <w:t>ii Generale, având în vedere ca activitățile eligibile prevăzute în prezentul ghid fac obiectul unei scheme de ajutor de minimis, partenerii pot avea calitatea de administratori ai schemei de minimis, iar parteneriatul pe ansamblu are calitatea de administrator al schemei pentru entități ale economiei sociale.</w:t>
      </w:r>
    </w:p>
    <w:p w14:paraId="3B39EC95" w14:textId="77777777" w:rsidR="002156C7" w:rsidRPr="000B65F1" w:rsidRDefault="002156C7" w:rsidP="006B2377">
      <w:pPr>
        <w:spacing w:after="0" w:line="240" w:lineRule="auto"/>
        <w:jc w:val="both"/>
        <w:rPr>
          <w:rFonts w:ascii="Trebuchet MS" w:hAnsi="Trebuchet MS"/>
          <w:iCs/>
          <w:color w:val="1F4E79" w:themeColor="accent1" w:themeShade="80"/>
        </w:rPr>
      </w:pPr>
    </w:p>
    <w:p w14:paraId="388E9D34" w14:textId="6023F4A0" w:rsidR="00EF15DA" w:rsidRPr="000B65F1" w:rsidRDefault="00EF15DA">
      <w:pPr>
        <w:pStyle w:val="Heading2"/>
        <w:numPr>
          <w:ilvl w:val="1"/>
          <w:numId w:val="14"/>
        </w:numPr>
        <w:rPr>
          <w:rFonts w:ascii="Trebuchet MS" w:hAnsi="Trebuchet MS"/>
          <w:i/>
          <w:iCs/>
          <w:color w:val="1F4E79" w:themeColor="accent1" w:themeShade="80"/>
          <w:sz w:val="22"/>
          <w:szCs w:val="22"/>
        </w:rPr>
      </w:pPr>
      <w:bookmarkStart w:id="240" w:name="_Toc134109630"/>
      <w:bookmarkStart w:id="241" w:name="_Hlk132881686"/>
      <w:r w:rsidRPr="000B65F1">
        <w:rPr>
          <w:rFonts w:ascii="Trebuchet MS" w:hAnsi="Trebuchet MS"/>
          <w:i/>
          <w:iCs/>
          <w:color w:val="1F4E79" w:themeColor="accent1" w:themeShade="80"/>
          <w:sz w:val="22"/>
          <w:szCs w:val="22"/>
        </w:rPr>
        <w:t>Teme orizontale</w:t>
      </w:r>
      <w:bookmarkEnd w:id="240"/>
    </w:p>
    <w:p w14:paraId="492D7A4E" w14:textId="0CAEA1A2" w:rsidR="00B15C23" w:rsidRPr="000B65F1" w:rsidRDefault="00B922DF"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Acțiunile prevăzute în cadrul acestui obiectiv specific vor </w:t>
      </w:r>
      <w:r w:rsidR="00D2008E" w:rsidRPr="000B65F1">
        <w:rPr>
          <w:rFonts w:ascii="Trebuchet MS" w:hAnsi="Trebuchet MS"/>
          <w:iCs/>
          <w:color w:val="1F4E79" w:themeColor="accent1" w:themeShade="80"/>
        </w:rPr>
        <w:t xml:space="preserve">avea </w:t>
      </w:r>
      <w:r w:rsidR="00207CED" w:rsidRPr="000B65F1">
        <w:rPr>
          <w:rFonts w:ascii="Trebuchet MS" w:hAnsi="Trebuchet MS"/>
          <w:iCs/>
          <w:color w:val="1F4E79" w:themeColor="accent1" w:themeShade="80"/>
        </w:rPr>
        <w:t>î</w:t>
      </w:r>
      <w:r w:rsidR="00D2008E" w:rsidRPr="000B65F1">
        <w:rPr>
          <w:rFonts w:ascii="Trebuchet MS" w:hAnsi="Trebuchet MS"/>
          <w:iCs/>
          <w:color w:val="1F4E79" w:themeColor="accent1" w:themeShade="80"/>
        </w:rPr>
        <w:t xml:space="preserve">n atenție respectarea Cartei drepturilor fundamentale a Uniunii Europene, de care se leagă și principiile orizontale referitoare la egalitatea de șanse, nediscriminare și accesibilitate. </w:t>
      </w:r>
    </w:p>
    <w:p w14:paraId="7D063654" w14:textId="756451F4" w:rsidR="00EF3B2E" w:rsidRPr="000B65F1" w:rsidRDefault="00B15C23"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w:t>
      </w:r>
      <w:r w:rsidR="00D2008E" w:rsidRPr="000B65F1">
        <w:rPr>
          <w:rFonts w:ascii="Trebuchet MS" w:hAnsi="Trebuchet MS"/>
          <w:iCs/>
          <w:color w:val="1F4E79" w:themeColor="accent1" w:themeShade="80"/>
        </w:rPr>
        <w:t>n perioada 2021-2027</w:t>
      </w:r>
      <w:r w:rsidRPr="000B65F1">
        <w:rPr>
          <w:rFonts w:ascii="Trebuchet MS" w:hAnsi="Trebuchet MS"/>
          <w:iCs/>
          <w:color w:val="1F4E79" w:themeColor="accent1" w:themeShade="80"/>
        </w:rPr>
        <w:t>,</w:t>
      </w:r>
      <w:r w:rsidR="00D2008E" w:rsidRPr="000B65F1">
        <w:rPr>
          <w:rFonts w:ascii="Trebuchet MS" w:hAnsi="Trebuchet MS"/>
          <w:iCs/>
          <w:color w:val="1F4E79" w:themeColor="accent1" w:themeShade="80"/>
        </w:rPr>
        <w:t xml:space="preserve">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27593BB3" w14:textId="06FFB5C8" w:rsidR="00D2008E" w:rsidRPr="000B65F1" w:rsidRDefault="00CF2C5D"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La nivelul Ministerului Investițiilor și Proiectelor Europene au fost elaborate două Ghiduri, unul pentru aplicarea Cartei drepturilor fundamentale a Uniunii Europene și unul pentru reflectarea Convenției Organizației Națiunilor Unite privind drepturilor persoanelor cu dizabilități în pregătirea și implementarea programelor și proiectelor cu finanțare nerambursabilă alocată României în perioada 2021-2027.</w:t>
      </w:r>
    </w:p>
    <w:p w14:paraId="28DF00F6" w14:textId="07733F47" w:rsidR="002746B1" w:rsidRPr="000B65F1" w:rsidRDefault="002746B1" w:rsidP="002746B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conformitate cu prevederile art. 9 alin. (1) din Regulamentul UE nr. 2021/1060 și cu prevederile articolelor 6 și 28 din Regulamentul UE nr. 1057/2021 atât în pregătirea și implementarea operațiunilor</w:t>
      </w:r>
      <w:r w:rsidR="00207CED"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beneficiarul trebuie să asigure respectarea principiilor și temelor orizontale:</w:t>
      </w:r>
    </w:p>
    <w:p w14:paraId="0E34A201" w14:textId="267B8E52" w:rsidR="002746B1" w:rsidRPr="000B65F1" w:rsidRDefault="002746B1" w:rsidP="002156C7">
      <w:pPr>
        <w:pStyle w:val="ListParagraph"/>
        <w:tabs>
          <w:tab w:val="left" w:pos="284"/>
        </w:tabs>
        <w:spacing w:before="120" w:after="120"/>
        <w:ind w:left="0"/>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Egalitatea de șanse și de tratament între femei și bărbați și integrarea perspectivei de gen. Se vor prezenta în Cererea de finanțare măsurile concrete ce vor fi implementate în vederea asigurării re</w:t>
      </w:r>
      <w:r w:rsidR="00D32705" w:rsidRPr="000B65F1">
        <w:rPr>
          <w:rFonts w:ascii="Trebuchet MS" w:hAnsi="Trebuchet MS"/>
          <w:iCs/>
          <w:color w:val="1F4E79" w:themeColor="accent1" w:themeShade="80"/>
        </w:rPr>
        <w:t>s</w:t>
      </w:r>
      <w:r w:rsidRPr="000B65F1">
        <w:rPr>
          <w:rFonts w:ascii="Trebuchet MS" w:hAnsi="Trebuchet MS"/>
          <w:iCs/>
          <w:color w:val="1F4E79" w:themeColor="accent1" w:themeShade="80"/>
        </w:rPr>
        <w:t>pectării principiului și prevederilor legale naționale și comunitare cu privire la egalitatea de șanse și de tratament între femei și bărbați și integrarea perspectivei de gen.</w:t>
      </w:r>
    </w:p>
    <w:p w14:paraId="1437C287" w14:textId="7FD30D5E" w:rsidR="002746B1" w:rsidRPr="000B65F1" w:rsidRDefault="002746B1" w:rsidP="002156C7">
      <w:pPr>
        <w:pStyle w:val="ListParagraph"/>
        <w:tabs>
          <w:tab w:val="left" w:pos="284"/>
        </w:tabs>
        <w:spacing w:before="120" w:after="120"/>
        <w:ind w:left="0"/>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 xml:space="preserve">Nediscriminarea și prevenirea oricărei forme de discriminare pe criterii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w:t>
      </w:r>
      <w:r w:rsidRPr="000B65F1">
        <w:rPr>
          <w:rFonts w:ascii="Trebuchet MS" w:hAnsi="Trebuchet MS"/>
          <w:iCs/>
          <w:color w:val="1F4E79" w:themeColor="accent1" w:themeShade="80"/>
        </w:rPr>
        <w:lastRenderedPageBreak/>
        <w:t>folosinţei sau exercitării, în condiţii de egalitate, a drepturilor omului şi a libertăţilor fundamentale sau a drepturilor recunoscute de lege, în domeniul politic, economic, social şi cultural sau în orice alte domenii ale vieţii publice. Se vor prezenta în Cererea de finanțare măsurile concrete ce vor fi implementate în vederea asigurării re</w:t>
      </w:r>
      <w:r w:rsidR="00D32705" w:rsidRPr="000B65F1">
        <w:rPr>
          <w:rFonts w:ascii="Trebuchet MS" w:hAnsi="Trebuchet MS"/>
          <w:iCs/>
          <w:color w:val="1F4E79" w:themeColor="accent1" w:themeShade="80"/>
        </w:rPr>
        <w:t>s</w:t>
      </w:r>
      <w:r w:rsidRPr="000B65F1">
        <w:rPr>
          <w:rFonts w:ascii="Trebuchet MS" w:hAnsi="Trebuchet MS"/>
          <w:iCs/>
          <w:color w:val="1F4E79" w:themeColor="accent1" w:themeShade="80"/>
        </w:rPr>
        <w:t>pectării principiului și prevederilor legale naționale și comunitare cu privire la prevenirea oricăror forme de discriminare.</w:t>
      </w:r>
    </w:p>
    <w:p w14:paraId="3A2E776E" w14:textId="77777777" w:rsidR="002746B1" w:rsidRPr="000B65F1" w:rsidRDefault="002746B1" w:rsidP="002156C7">
      <w:pPr>
        <w:pStyle w:val="ListParagraph"/>
        <w:tabs>
          <w:tab w:val="left" w:pos="284"/>
        </w:tabs>
        <w:spacing w:before="120" w:after="120"/>
        <w:ind w:left="0"/>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Accesibilitatea pentru persoanele cu dizabilități. Se vor prezenta în Cererea de finanțare măsurile concrete ce vor fi implementate în vederea asigurării accesibilității persoanelor cu dizabilități în toate spațiile în care se desfășoară operațiunea.</w:t>
      </w:r>
    </w:p>
    <w:p w14:paraId="23A88E41" w14:textId="77777777" w:rsidR="002746B1" w:rsidRPr="000B65F1" w:rsidRDefault="002746B1">
      <w:pPr>
        <w:pStyle w:val="ListParagraph"/>
        <w:numPr>
          <w:ilvl w:val="0"/>
          <w:numId w:val="3"/>
        </w:numPr>
        <w:tabs>
          <w:tab w:val="left" w:pos="284"/>
        </w:tabs>
        <w:spacing w:before="120" w:after="120"/>
        <w:ind w:left="0" w:firstLine="0"/>
        <w:jc w:val="both"/>
        <w:rPr>
          <w:rFonts w:ascii="Trebuchet MS" w:hAnsi="Trebuchet MS"/>
          <w:i/>
          <w:color w:val="1F4E79" w:themeColor="accent1" w:themeShade="80"/>
        </w:rPr>
      </w:pPr>
      <w:r w:rsidRPr="000B65F1">
        <w:rPr>
          <w:rFonts w:ascii="Trebuchet MS" w:hAnsi="Trebuchet MS"/>
          <w:iCs/>
          <w:color w:val="1F4E79" w:themeColor="accent1" w:themeShade="80"/>
        </w:rPr>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0B65F1">
        <w:rPr>
          <w:rFonts w:ascii="Trebuchet MS" w:hAnsi="Trebuchet MS"/>
          <w:i/>
          <w:color w:val="1F4E79" w:themeColor="accent1" w:themeShade="80"/>
        </w:rPr>
        <w:t>.</w:t>
      </w:r>
    </w:p>
    <w:p w14:paraId="2E96DD8B" w14:textId="745053ED" w:rsidR="0048677A" w:rsidRPr="000B65F1" w:rsidRDefault="0048677A" w:rsidP="0048677A">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cadrul </w:t>
      </w:r>
      <w:r w:rsidR="00D32705" w:rsidRPr="000B65F1">
        <w:rPr>
          <w:rFonts w:ascii="Trebuchet MS" w:hAnsi="Trebuchet MS"/>
          <w:iCs/>
          <w:color w:val="1F4E79" w:themeColor="accent1" w:themeShade="80"/>
        </w:rPr>
        <w:t xml:space="preserve">Cererii de finanțare  se va </w:t>
      </w:r>
      <w:r w:rsidRPr="000B65F1">
        <w:rPr>
          <w:rFonts w:ascii="Trebuchet MS" w:hAnsi="Trebuchet MS"/>
          <w:iCs/>
          <w:color w:val="1F4E79" w:themeColor="accent1" w:themeShade="80"/>
        </w:rPr>
        <w:t>evidenția, în</w:t>
      </w:r>
      <w:r w:rsidR="004E2810"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secțiunea relevantă din cadrul aplicației electronice, contribuția proiectului la temele orizontale stabilite prin P</w:t>
      </w:r>
      <w:r w:rsidR="00377601" w:rsidRPr="000B65F1">
        <w:rPr>
          <w:rFonts w:ascii="Trebuchet MS" w:hAnsi="Trebuchet MS"/>
          <w:iCs/>
          <w:color w:val="1F4E79" w:themeColor="accent1" w:themeShade="80"/>
        </w:rPr>
        <w:t>EO 2021</w:t>
      </w:r>
      <w:r w:rsidRPr="000B65F1">
        <w:rPr>
          <w:rFonts w:ascii="Trebuchet MS" w:hAnsi="Trebuchet MS"/>
          <w:iCs/>
          <w:color w:val="1F4E79" w:themeColor="accent1" w:themeShade="80"/>
        </w:rPr>
        <w:t>-202</w:t>
      </w:r>
      <w:r w:rsidR="00377601" w:rsidRPr="000B65F1">
        <w:rPr>
          <w:rFonts w:ascii="Trebuchet MS" w:hAnsi="Trebuchet MS"/>
          <w:iCs/>
          <w:color w:val="1F4E79" w:themeColor="accent1" w:themeShade="80"/>
        </w:rPr>
        <w:t>7</w:t>
      </w:r>
      <w:r w:rsidRPr="000B65F1">
        <w:rPr>
          <w:rFonts w:ascii="Trebuchet MS" w:hAnsi="Trebuchet MS"/>
          <w:iCs/>
          <w:color w:val="1F4E79" w:themeColor="accent1" w:themeShade="80"/>
        </w:rPr>
        <w:t xml:space="preserve">. </w:t>
      </w:r>
    </w:p>
    <w:p w14:paraId="4B3DDDFC" w14:textId="77777777" w:rsidR="00CA55C7" w:rsidRPr="000B65F1" w:rsidRDefault="00CA55C7" w:rsidP="0048677A">
      <w:pPr>
        <w:spacing w:before="120" w:after="120"/>
        <w:jc w:val="both"/>
        <w:rPr>
          <w:rFonts w:ascii="Trebuchet MS" w:hAnsi="Trebuchet MS"/>
          <w:iCs/>
          <w:color w:val="1F4E79" w:themeColor="accent1" w:themeShade="80"/>
        </w:rPr>
      </w:pPr>
    </w:p>
    <w:p w14:paraId="56EEC6A8" w14:textId="77777777" w:rsidR="00493C74" w:rsidRPr="000B65F1" w:rsidRDefault="00C56104">
      <w:pPr>
        <w:pStyle w:val="Heading2"/>
        <w:numPr>
          <w:ilvl w:val="1"/>
          <w:numId w:val="14"/>
        </w:numPr>
        <w:rPr>
          <w:rFonts w:ascii="Trebuchet MS" w:hAnsi="Trebuchet MS"/>
          <w:i/>
          <w:iCs/>
          <w:color w:val="1F4E79" w:themeColor="accent1" w:themeShade="80"/>
          <w:sz w:val="22"/>
          <w:szCs w:val="22"/>
        </w:rPr>
      </w:pPr>
      <w:bookmarkStart w:id="242" w:name="_Toc134109631"/>
      <w:bookmarkEnd w:id="241"/>
      <w:r w:rsidRPr="000B65F1">
        <w:rPr>
          <w:rFonts w:ascii="Trebuchet MS" w:hAnsi="Trebuchet MS"/>
          <w:i/>
          <w:iCs/>
          <w:color w:val="1F4E79" w:themeColor="accent1" w:themeShade="80"/>
          <w:sz w:val="22"/>
          <w:szCs w:val="22"/>
        </w:rPr>
        <w:t>Aspecte de mediu. Schimbări climatice</w:t>
      </w:r>
      <w:bookmarkEnd w:id="242"/>
    </w:p>
    <w:p w14:paraId="19032B38" w14:textId="26286575" w:rsidR="00C56104" w:rsidRPr="000B65F1" w:rsidRDefault="00493C74" w:rsidP="00493C7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Tipurile de acțiuni prevăzute </w:t>
      </w:r>
      <w:r w:rsidR="00D32705" w:rsidRPr="000B65F1">
        <w:rPr>
          <w:rFonts w:ascii="Trebuchet MS" w:hAnsi="Trebuchet MS"/>
          <w:iCs/>
          <w:color w:val="1F4E79" w:themeColor="accent1" w:themeShade="80"/>
        </w:rPr>
        <w:t>î</w:t>
      </w:r>
      <w:r w:rsidRPr="000B65F1">
        <w:rPr>
          <w:rFonts w:ascii="Trebuchet MS" w:hAnsi="Trebuchet MS"/>
          <w:iCs/>
          <w:color w:val="1F4E79" w:themeColor="accent1" w:themeShade="80"/>
        </w:rPr>
        <w:t>n cadrul prezentului apel de proiecte au fost apreciate ca fiind compatibile cu principiul DNSH, având în vedere că prin natura lor se așteaptă ca acestea să nu aibă niciun impact negativ semnificativ asupra mediului.</w:t>
      </w:r>
      <w:r w:rsidR="00C56104" w:rsidRPr="000B65F1">
        <w:rPr>
          <w:rFonts w:ascii="Trebuchet MS" w:hAnsi="Trebuchet MS"/>
          <w:iCs/>
          <w:color w:val="1F4E79" w:themeColor="accent1" w:themeShade="80"/>
        </w:rPr>
        <w:t xml:space="preserve"> </w:t>
      </w:r>
    </w:p>
    <w:p w14:paraId="2C74B25B" w14:textId="77777777" w:rsidR="00CA55C7" w:rsidRPr="000B65F1" w:rsidRDefault="00CA55C7" w:rsidP="00493C74">
      <w:pPr>
        <w:spacing w:before="120" w:after="120"/>
        <w:jc w:val="both"/>
        <w:rPr>
          <w:rFonts w:ascii="Trebuchet MS" w:hAnsi="Trebuchet MS"/>
          <w:iCs/>
          <w:color w:val="1F4E79" w:themeColor="accent1" w:themeShade="80"/>
        </w:rPr>
      </w:pPr>
    </w:p>
    <w:p w14:paraId="36A2CEBC" w14:textId="17998697" w:rsidR="003048E0" w:rsidRPr="000B65F1" w:rsidRDefault="003048E0">
      <w:pPr>
        <w:pStyle w:val="Heading2"/>
        <w:numPr>
          <w:ilvl w:val="1"/>
          <w:numId w:val="14"/>
        </w:numPr>
        <w:rPr>
          <w:rFonts w:ascii="Trebuchet MS" w:hAnsi="Trebuchet MS"/>
          <w:i/>
          <w:iCs/>
          <w:color w:val="1F4E79" w:themeColor="accent1" w:themeShade="80"/>
          <w:sz w:val="22"/>
          <w:szCs w:val="22"/>
        </w:rPr>
      </w:pPr>
      <w:bookmarkStart w:id="243" w:name="_Toc134109632"/>
      <w:r w:rsidRPr="000B65F1">
        <w:rPr>
          <w:rFonts w:ascii="Trebuchet MS" w:hAnsi="Trebuchet MS"/>
          <w:i/>
          <w:iCs/>
          <w:color w:val="1F4E79" w:themeColor="accent1" w:themeShade="80"/>
          <w:sz w:val="22"/>
          <w:szCs w:val="22"/>
        </w:rPr>
        <w:t>Caracterul durabil al proiectului</w:t>
      </w:r>
      <w:bookmarkEnd w:id="243"/>
    </w:p>
    <w:p w14:paraId="5E104E27" w14:textId="2ED1D67E" w:rsidR="00172DA5" w:rsidRPr="000B65F1" w:rsidRDefault="00172DA5" w:rsidP="00E7132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După finalizarea perioadei de implementare, se menține obligația Beneficiarului și a membrilor Parteneriatului de a asigura sustenabilitatea </w:t>
      </w:r>
      <w:r w:rsidR="00D32705" w:rsidRPr="000B65F1">
        <w:rPr>
          <w:rFonts w:ascii="Trebuchet MS" w:hAnsi="Trebuchet MS"/>
          <w:iCs/>
          <w:color w:val="1F4E79" w:themeColor="accent1" w:themeShade="80"/>
        </w:rPr>
        <w:t>ș</w:t>
      </w:r>
      <w:r w:rsidRPr="000B65F1">
        <w:rPr>
          <w:rFonts w:ascii="Trebuchet MS" w:hAnsi="Trebuchet MS"/>
          <w:iCs/>
          <w:color w:val="1F4E79" w:themeColor="accent1" w:themeShade="80"/>
        </w:rPr>
        <w:t>i durabilitatea proiectului, conform specificațiilor asumate în cererea de finanțare, de a păstra toate documentele în legătură cu utilizarea finanțării pe perioada stabilit</w:t>
      </w:r>
      <w:r w:rsidR="00D32705"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D32705" w:rsidRPr="000B65F1">
        <w:rPr>
          <w:rFonts w:ascii="Trebuchet MS" w:hAnsi="Trebuchet MS"/>
          <w:iCs/>
          <w:color w:val="1F4E79" w:themeColor="accent1" w:themeShade="80"/>
        </w:rPr>
        <w:t>î</w:t>
      </w:r>
      <w:r w:rsidRPr="000B65F1">
        <w:rPr>
          <w:rFonts w:ascii="Trebuchet MS" w:hAnsi="Trebuchet MS"/>
          <w:iCs/>
          <w:color w:val="1F4E79" w:themeColor="accent1" w:themeShade="80"/>
        </w:rPr>
        <w:t>n contractul de finan</w:t>
      </w:r>
      <w:r w:rsidR="00D32705" w:rsidRPr="000B65F1">
        <w:rPr>
          <w:rFonts w:ascii="Trebuchet MS" w:hAnsi="Trebuchet MS"/>
          <w:iCs/>
          <w:color w:val="1F4E79" w:themeColor="accent1" w:themeShade="80"/>
        </w:rPr>
        <w:t>ț</w:t>
      </w:r>
      <w:r w:rsidRPr="000B65F1">
        <w:rPr>
          <w:rFonts w:ascii="Trebuchet MS" w:hAnsi="Trebuchet MS"/>
          <w:iCs/>
          <w:color w:val="1F4E79" w:themeColor="accent1" w:themeShade="80"/>
        </w:rPr>
        <w:t>are și se menține obliga</w:t>
      </w:r>
      <w:r w:rsidR="00D32705" w:rsidRPr="000B65F1">
        <w:rPr>
          <w:rFonts w:ascii="Trebuchet MS" w:hAnsi="Trebuchet MS"/>
          <w:iCs/>
          <w:color w:val="1F4E79" w:themeColor="accent1" w:themeShade="80"/>
        </w:rPr>
        <w:t>ț</w:t>
      </w:r>
      <w:r w:rsidRPr="000B65F1">
        <w:rPr>
          <w:rFonts w:ascii="Trebuchet MS" w:hAnsi="Trebuchet MS"/>
          <w:iCs/>
          <w:color w:val="1F4E79" w:themeColor="accent1" w:themeShade="80"/>
        </w:rPr>
        <w:t>ia de a pune la dispoziția AM PEO/OI PEO delegat,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2AD74CD7" w14:textId="77777777" w:rsidR="00CA55C7" w:rsidRPr="000B65F1" w:rsidRDefault="00CA55C7" w:rsidP="00E71327">
      <w:pPr>
        <w:spacing w:before="120" w:after="120"/>
        <w:jc w:val="both"/>
        <w:rPr>
          <w:rFonts w:ascii="Trebuchet MS" w:hAnsi="Trebuchet MS"/>
          <w:iCs/>
          <w:color w:val="1F4E79" w:themeColor="accent1" w:themeShade="80"/>
        </w:rPr>
      </w:pPr>
    </w:p>
    <w:p w14:paraId="3B4BF5BC" w14:textId="2887CC77" w:rsidR="00117C76" w:rsidRPr="000B65F1" w:rsidRDefault="00117C76">
      <w:pPr>
        <w:pStyle w:val="Heading2"/>
        <w:numPr>
          <w:ilvl w:val="1"/>
          <w:numId w:val="14"/>
        </w:numPr>
        <w:rPr>
          <w:rFonts w:ascii="Trebuchet MS" w:hAnsi="Trebuchet MS"/>
          <w:i/>
          <w:iCs/>
          <w:color w:val="1F4E79" w:themeColor="accent1" w:themeShade="80"/>
          <w:sz w:val="22"/>
          <w:szCs w:val="22"/>
        </w:rPr>
      </w:pPr>
      <w:bookmarkStart w:id="244" w:name="_Toc134109633"/>
      <w:bookmarkStart w:id="245" w:name="_Hlk132976018"/>
      <w:r w:rsidRPr="000B65F1">
        <w:rPr>
          <w:rFonts w:ascii="Trebuchet MS" w:hAnsi="Trebuchet MS"/>
          <w:i/>
          <w:iCs/>
          <w:color w:val="1F4E79" w:themeColor="accent1" w:themeShade="80"/>
          <w:sz w:val="22"/>
          <w:szCs w:val="22"/>
        </w:rPr>
        <w:t>Teme secundare</w:t>
      </w:r>
      <w:bookmarkEnd w:id="244"/>
    </w:p>
    <w:p w14:paraId="7F4FEA02" w14:textId="431E6861" w:rsidR="0056703E" w:rsidRPr="000B65F1" w:rsidRDefault="0056703E" w:rsidP="00B9724B">
      <w:pPr>
        <w:spacing w:after="0" w:line="240" w:lineRule="auto"/>
        <w:rPr>
          <w:rFonts w:ascii="Trebuchet MS" w:hAnsi="Trebuchet MS"/>
          <w:iCs/>
          <w:color w:val="1F4E79" w:themeColor="accent1" w:themeShade="80"/>
        </w:rPr>
      </w:pPr>
      <w:r w:rsidRPr="000B65F1">
        <w:rPr>
          <w:rFonts w:ascii="Trebuchet MS" w:hAnsi="Trebuchet MS"/>
          <w:iCs/>
          <w:color w:val="1F4E79" w:themeColor="accent1" w:themeShade="80"/>
        </w:rPr>
        <w:t>În</w:t>
      </w:r>
      <w:r w:rsidR="00B9724B"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 xml:space="preserve">cadrul </w:t>
      </w:r>
      <w:r w:rsidR="00B9724B" w:rsidRPr="000B65F1">
        <w:rPr>
          <w:rFonts w:ascii="Trebuchet MS" w:hAnsi="Trebuchet MS"/>
          <w:iCs/>
          <w:color w:val="1F4E79" w:themeColor="accent1" w:themeShade="80"/>
        </w:rPr>
        <w:t>Priorit</w:t>
      </w:r>
      <w:r w:rsidR="00D142B2" w:rsidRPr="000B65F1">
        <w:rPr>
          <w:rFonts w:ascii="Trebuchet MS" w:hAnsi="Trebuchet MS"/>
          <w:iCs/>
          <w:color w:val="1F4E79" w:themeColor="accent1" w:themeShade="80"/>
        </w:rPr>
        <w:t>ăț</w:t>
      </w:r>
      <w:r w:rsidR="00B9724B" w:rsidRPr="000B65F1">
        <w:rPr>
          <w:rFonts w:ascii="Trebuchet MS" w:hAnsi="Trebuchet MS"/>
          <w:iCs/>
          <w:color w:val="1F4E79" w:themeColor="accent1" w:themeShade="80"/>
        </w:rPr>
        <w:t>ii 4, Obiectiv specific: ESO4.1</w:t>
      </w:r>
      <w:r w:rsidRPr="000B65F1">
        <w:rPr>
          <w:rFonts w:ascii="Trebuchet MS" w:hAnsi="Trebuchet MS"/>
          <w:iCs/>
          <w:color w:val="1F4E79" w:themeColor="accent1" w:themeShade="80"/>
        </w:rPr>
        <w:t xml:space="preserve">  sunt vizate temele secundare prezentate în</w:t>
      </w:r>
      <w:r w:rsidR="00B9724B"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tabelul de mai jos.</w:t>
      </w:r>
    </w:p>
    <w:p w14:paraId="7207A6A3" w14:textId="00972B75" w:rsidR="0056703E" w:rsidRPr="000B65F1" w:rsidRDefault="0056703E" w:rsidP="0056703E">
      <w:pPr>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cererea de finanțare </w:t>
      </w:r>
      <w:r w:rsidR="00783A92" w:rsidRPr="000B65F1">
        <w:rPr>
          <w:rFonts w:ascii="Trebuchet MS" w:hAnsi="Trebuchet MS"/>
          <w:iCs/>
          <w:color w:val="1F4E79" w:themeColor="accent1" w:themeShade="80"/>
        </w:rPr>
        <w:t xml:space="preserve">aplicantul </w:t>
      </w:r>
      <w:r w:rsidRPr="000B65F1">
        <w:rPr>
          <w:rFonts w:ascii="Trebuchet MS" w:hAnsi="Trebuchet MS"/>
          <w:iCs/>
          <w:color w:val="1F4E79" w:themeColor="accent1" w:themeShade="80"/>
        </w:rPr>
        <w:t>va trebui să evidenți</w:t>
      </w:r>
      <w:r w:rsidR="00783A92" w:rsidRPr="000B65F1">
        <w:rPr>
          <w:rFonts w:ascii="Trebuchet MS" w:hAnsi="Trebuchet MS"/>
          <w:iCs/>
          <w:color w:val="1F4E79" w:themeColor="accent1" w:themeShade="80"/>
        </w:rPr>
        <w:t>eze</w:t>
      </w:r>
      <w:r w:rsidRPr="000B65F1">
        <w:rPr>
          <w:rFonts w:ascii="Trebuchet MS" w:hAnsi="Trebuchet MS"/>
          <w:iCs/>
          <w:color w:val="1F4E79" w:themeColor="accent1" w:themeShade="80"/>
        </w:rPr>
        <w:t xml:space="preserve">, tema/temele secundară/secundare vizată/vizate, descrierea modului </w:t>
      </w:r>
      <w:r w:rsidR="00D142B2" w:rsidRPr="000B65F1">
        <w:rPr>
          <w:rFonts w:ascii="Trebuchet MS" w:hAnsi="Trebuchet MS"/>
          <w:iCs/>
          <w:color w:val="1F4E79" w:themeColor="accent1" w:themeShade="80"/>
        </w:rPr>
        <w:t>î</w:t>
      </w:r>
      <w:r w:rsidRPr="000B65F1">
        <w:rPr>
          <w:rFonts w:ascii="Trebuchet MS" w:hAnsi="Trebuchet MS"/>
          <w:iCs/>
          <w:color w:val="1F4E79" w:themeColor="accent1" w:themeShade="80"/>
        </w:rPr>
        <w:t>n care proiectul contribuie la aceasta temă secundară/aceste teme secundare, precum și costul estimat al măsurilor din proiect care vizează</w:t>
      </w:r>
      <w:r w:rsidR="00783A92"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tema/temele secundare.</w:t>
      </w:r>
    </w:p>
    <w:p w14:paraId="2A90C0E3" w14:textId="426ACF4A" w:rsidR="0056703E" w:rsidRPr="000B65F1" w:rsidRDefault="0056703E" w:rsidP="0056703E">
      <w:pPr>
        <w:autoSpaceDE w:val="0"/>
        <w:autoSpaceDN w:val="0"/>
        <w:adjustRightInd w:val="0"/>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Alocările din tabelul de mai jos reprezintă alocări indicative la nivelul AP 4</w:t>
      </w:r>
      <w:r w:rsidR="00783A92" w:rsidRPr="000B65F1">
        <w:rPr>
          <w:rFonts w:ascii="Trebuchet MS" w:hAnsi="Trebuchet MS"/>
          <w:iCs/>
          <w:color w:val="1F4E79" w:themeColor="accent1" w:themeShade="80"/>
        </w:rPr>
        <w:t>/ OS ESO4.1</w:t>
      </w:r>
      <w:r w:rsidRPr="000B65F1">
        <w:rPr>
          <w:rFonts w:ascii="Trebuchet MS" w:hAnsi="Trebuchet MS"/>
          <w:iCs/>
          <w:color w:val="1F4E79" w:themeColor="accent1" w:themeShade="80"/>
        </w:rPr>
        <w:t xml:space="preserve">. </w:t>
      </w:r>
      <w:r w:rsidR="00D142B2" w:rsidRPr="000B65F1">
        <w:rPr>
          <w:rFonts w:ascii="Trebuchet MS" w:hAnsi="Trebuchet MS"/>
          <w:iCs/>
          <w:color w:val="1F4E79" w:themeColor="accent1" w:themeShade="80"/>
        </w:rPr>
        <w:t>p</w:t>
      </w:r>
      <w:r w:rsidRPr="000B65F1">
        <w:rPr>
          <w:rFonts w:ascii="Trebuchet MS" w:hAnsi="Trebuchet MS"/>
          <w:iCs/>
          <w:color w:val="1F4E79" w:themeColor="accent1" w:themeShade="80"/>
        </w:rPr>
        <w:t>rin urmare, în cadrul proiectului vor trebui evidențiate sumele calculate pentru măsurile care vizează teme secundare relevante pentru proiect.</w:t>
      </w:r>
    </w:p>
    <w:p w14:paraId="0E44A01B" w14:textId="77777777" w:rsidR="0056703E" w:rsidRPr="000B65F1" w:rsidRDefault="0056703E" w:rsidP="0056703E">
      <w:pPr>
        <w:autoSpaceDE w:val="0"/>
        <w:autoSpaceDN w:val="0"/>
        <w:adjustRightInd w:val="0"/>
        <w:spacing w:after="0" w:line="240" w:lineRule="auto"/>
        <w:jc w:val="both"/>
        <w:rPr>
          <w:rFonts w:ascii="Trebuchet MS" w:hAnsi="Trebuchet MS"/>
          <w:iCs/>
          <w:color w:val="1F4E79" w:themeColor="accent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5"/>
        <w:gridCol w:w="1321"/>
      </w:tblGrid>
      <w:tr w:rsidR="000B65F1" w:rsidRPr="000B65F1" w14:paraId="16047ADD" w14:textId="77777777" w:rsidTr="002156C7">
        <w:tc>
          <w:tcPr>
            <w:tcW w:w="8075" w:type="dxa"/>
            <w:shd w:val="clear" w:color="auto" w:fill="F2F2F2"/>
            <w:vAlign w:val="center"/>
          </w:tcPr>
          <w:p w14:paraId="79BEE4E7" w14:textId="77777777" w:rsidR="0056703E" w:rsidRPr="000B65F1" w:rsidRDefault="0056703E" w:rsidP="00203423">
            <w:pPr>
              <w:autoSpaceDE w:val="0"/>
              <w:autoSpaceDN w:val="0"/>
              <w:adjustRightInd w:val="0"/>
              <w:spacing w:after="0" w:line="276" w:lineRule="auto"/>
              <w:jc w:val="center"/>
              <w:rPr>
                <w:rFonts w:ascii="Trebuchet MS" w:hAnsi="Trebuchet MS" w:cs="Tahoma"/>
                <w:b/>
                <w:bCs/>
                <w:color w:val="1F4E79" w:themeColor="accent1" w:themeShade="80"/>
              </w:rPr>
            </w:pPr>
            <w:r w:rsidRPr="000B65F1">
              <w:rPr>
                <w:rFonts w:ascii="Trebuchet MS" w:hAnsi="Trebuchet MS" w:cs="Tahoma"/>
                <w:b/>
                <w:bCs/>
                <w:color w:val="1F4E79" w:themeColor="accent1" w:themeShade="80"/>
              </w:rPr>
              <w:lastRenderedPageBreak/>
              <w:t>Tema secundară</w:t>
            </w:r>
          </w:p>
        </w:tc>
        <w:tc>
          <w:tcPr>
            <w:tcW w:w="1321" w:type="dxa"/>
            <w:shd w:val="clear" w:color="auto" w:fill="F2F2F2"/>
            <w:vAlign w:val="center"/>
          </w:tcPr>
          <w:p w14:paraId="2B605B7E" w14:textId="77777777" w:rsidR="0056703E" w:rsidRPr="000B65F1" w:rsidRDefault="0056703E" w:rsidP="00203423">
            <w:pPr>
              <w:autoSpaceDE w:val="0"/>
              <w:autoSpaceDN w:val="0"/>
              <w:adjustRightInd w:val="0"/>
              <w:spacing w:after="0" w:line="276" w:lineRule="auto"/>
              <w:jc w:val="center"/>
              <w:rPr>
                <w:rFonts w:ascii="Trebuchet MS" w:hAnsi="Trebuchet MS" w:cs="Tahoma"/>
                <w:b/>
                <w:bCs/>
                <w:color w:val="1F4E79" w:themeColor="accent1" w:themeShade="80"/>
              </w:rPr>
            </w:pPr>
            <w:r w:rsidRPr="000B65F1">
              <w:rPr>
                <w:rFonts w:ascii="Trebuchet MS" w:hAnsi="Trebuchet MS" w:cs="Tahoma"/>
                <w:b/>
                <w:bCs/>
                <w:color w:val="1F4E79" w:themeColor="accent1" w:themeShade="80"/>
              </w:rPr>
              <w:t>Pondere</w:t>
            </w:r>
          </w:p>
          <w:p w14:paraId="2AA2C811" w14:textId="77777777" w:rsidR="0056703E" w:rsidRPr="000B65F1" w:rsidRDefault="0056703E" w:rsidP="00203423">
            <w:pPr>
              <w:autoSpaceDE w:val="0"/>
              <w:autoSpaceDN w:val="0"/>
              <w:adjustRightInd w:val="0"/>
              <w:spacing w:after="0" w:line="276" w:lineRule="auto"/>
              <w:jc w:val="center"/>
              <w:rPr>
                <w:rFonts w:ascii="Trebuchet MS" w:hAnsi="Trebuchet MS" w:cs="Tahoma"/>
                <w:b/>
                <w:bCs/>
                <w:color w:val="1F4E79" w:themeColor="accent1" w:themeShade="80"/>
              </w:rPr>
            </w:pPr>
            <w:r w:rsidRPr="000B65F1">
              <w:rPr>
                <w:rFonts w:ascii="Trebuchet MS" w:hAnsi="Trebuchet MS" w:cs="Tahoma"/>
                <w:b/>
                <w:bCs/>
                <w:color w:val="1F4E79" w:themeColor="accent1" w:themeShade="80"/>
              </w:rPr>
              <w:t>minimă pe</w:t>
            </w:r>
          </w:p>
          <w:p w14:paraId="41E1FF1B" w14:textId="77777777" w:rsidR="0056703E" w:rsidRPr="000B65F1" w:rsidRDefault="0056703E" w:rsidP="00203423">
            <w:pPr>
              <w:autoSpaceDE w:val="0"/>
              <w:autoSpaceDN w:val="0"/>
              <w:adjustRightInd w:val="0"/>
              <w:spacing w:after="0" w:line="276" w:lineRule="auto"/>
              <w:jc w:val="center"/>
              <w:rPr>
                <w:rFonts w:ascii="Trebuchet MS" w:hAnsi="Trebuchet MS" w:cs="Tahoma"/>
                <w:b/>
                <w:bCs/>
                <w:color w:val="1F4E79" w:themeColor="accent1" w:themeShade="80"/>
              </w:rPr>
            </w:pPr>
            <w:r w:rsidRPr="000B65F1">
              <w:rPr>
                <w:rFonts w:ascii="Trebuchet MS" w:hAnsi="Trebuchet MS" w:cs="Tahoma"/>
                <w:b/>
                <w:bCs/>
                <w:color w:val="1F4E79" w:themeColor="accent1" w:themeShade="80"/>
              </w:rPr>
              <w:t>proiect %</w:t>
            </w:r>
          </w:p>
        </w:tc>
      </w:tr>
      <w:tr w:rsidR="000B65F1" w:rsidRPr="000B65F1" w14:paraId="2127DC54" w14:textId="77777777" w:rsidTr="002156C7">
        <w:tc>
          <w:tcPr>
            <w:tcW w:w="8075" w:type="dxa"/>
          </w:tcPr>
          <w:p w14:paraId="67844953" w14:textId="596401AE" w:rsidR="0056703E" w:rsidRPr="000B65F1" w:rsidRDefault="00783A92" w:rsidP="00203423">
            <w:pPr>
              <w:spacing w:after="0" w:line="276" w:lineRule="auto"/>
              <w:jc w:val="both"/>
              <w:rPr>
                <w:rFonts w:ascii="Trebuchet MS" w:hAnsi="Trebuchet MS" w:cs="Tahoma"/>
                <w:bCs/>
                <w:color w:val="1F4E79" w:themeColor="accent1" w:themeShade="80"/>
              </w:rPr>
            </w:pPr>
            <w:r w:rsidRPr="000B65F1">
              <w:rPr>
                <w:rFonts w:ascii="Trebuchet MS" w:hAnsi="Trebuchet MS" w:cs="Tahoma"/>
                <w:bCs/>
                <w:color w:val="1F4E79" w:themeColor="accent1" w:themeShade="80"/>
              </w:rPr>
              <w:t>01. Contribuția la competențele și locurile de muncă verzi și la economia verde</w:t>
            </w:r>
          </w:p>
        </w:tc>
        <w:tc>
          <w:tcPr>
            <w:tcW w:w="1321" w:type="dxa"/>
            <w:vAlign w:val="center"/>
          </w:tcPr>
          <w:p w14:paraId="58FDF188" w14:textId="54BF20AB" w:rsidR="0056703E" w:rsidRPr="000B65F1" w:rsidRDefault="00B12947" w:rsidP="00203423">
            <w:pPr>
              <w:spacing w:after="0" w:line="276" w:lineRule="auto"/>
              <w:jc w:val="center"/>
              <w:rPr>
                <w:rFonts w:ascii="Trebuchet MS" w:hAnsi="Trebuchet MS" w:cs="Tahoma"/>
                <w:bCs/>
                <w:color w:val="1F4E79" w:themeColor="accent1" w:themeShade="80"/>
              </w:rPr>
            </w:pPr>
            <w:r w:rsidRPr="000B65F1">
              <w:rPr>
                <w:rFonts w:ascii="Trebuchet MS" w:hAnsi="Trebuchet MS" w:cs="Tahoma"/>
                <w:bCs/>
                <w:color w:val="1F4E79" w:themeColor="accent1" w:themeShade="80"/>
              </w:rPr>
              <w:t>1</w:t>
            </w:r>
            <w:r w:rsidR="0056703E" w:rsidRPr="000B65F1">
              <w:rPr>
                <w:rFonts w:ascii="Trebuchet MS" w:hAnsi="Trebuchet MS" w:cs="Tahoma"/>
                <w:bCs/>
                <w:color w:val="1F4E79" w:themeColor="accent1" w:themeShade="80"/>
              </w:rPr>
              <w:t>%</w:t>
            </w:r>
          </w:p>
        </w:tc>
      </w:tr>
      <w:tr w:rsidR="000B65F1" w:rsidRPr="000B65F1" w14:paraId="0436532D" w14:textId="77777777" w:rsidTr="002156C7">
        <w:tc>
          <w:tcPr>
            <w:tcW w:w="8075" w:type="dxa"/>
          </w:tcPr>
          <w:p w14:paraId="113C47E7" w14:textId="1B6211EF" w:rsidR="0056703E" w:rsidRPr="000B65F1" w:rsidRDefault="00DA0771" w:rsidP="00203423">
            <w:pPr>
              <w:spacing w:after="0" w:line="276" w:lineRule="auto"/>
              <w:jc w:val="both"/>
              <w:rPr>
                <w:rFonts w:ascii="Trebuchet MS" w:hAnsi="Trebuchet MS" w:cs="Tahoma"/>
                <w:bCs/>
                <w:color w:val="1F4E79" w:themeColor="accent1" w:themeShade="80"/>
              </w:rPr>
            </w:pPr>
            <w:r w:rsidRPr="000B65F1">
              <w:rPr>
                <w:rFonts w:ascii="Trebuchet MS" w:hAnsi="Trebuchet MS" w:cs="Tahoma"/>
                <w:bCs/>
                <w:color w:val="1F4E79" w:themeColor="accent1" w:themeShade="80"/>
              </w:rPr>
              <w:t>04. Investiții în întreprinderi mici și mijlocii (IMM-uri)</w:t>
            </w:r>
          </w:p>
        </w:tc>
        <w:tc>
          <w:tcPr>
            <w:tcW w:w="1321" w:type="dxa"/>
            <w:vAlign w:val="center"/>
          </w:tcPr>
          <w:p w14:paraId="509F2409" w14:textId="6F915F4A" w:rsidR="0056703E" w:rsidRPr="000B65F1" w:rsidRDefault="00DA0771" w:rsidP="00203423">
            <w:pPr>
              <w:spacing w:after="0" w:line="276" w:lineRule="auto"/>
              <w:jc w:val="center"/>
              <w:rPr>
                <w:rFonts w:ascii="Trebuchet MS" w:hAnsi="Trebuchet MS" w:cs="Tahoma"/>
                <w:bCs/>
                <w:color w:val="1F4E79" w:themeColor="accent1" w:themeShade="80"/>
              </w:rPr>
            </w:pPr>
            <w:r w:rsidRPr="000B65F1">
              <w:rPr>
                <w:rFonts w:ascii="Trebuchet MS" w:hAnsi="Trebuchet MS" w:cs="Tahoma"/>
                <w:bCs/>
                <w:color w:val="1F4E79" w:themeColor="accent1" w:themeShade="80"/>
              </w:rPr>
              <w:t>5</w:t>
            </w:r>
            <w:r w:rsidR="00B12947" w:rsidRPr="000B65F1">
              <w:rPr>
                <w:rFonts w:ascii="Trebuchet MS" w:hAnsi="Trebuchet MS" w:cs="Tahoma"/>
                <w:bCs/>
                <w:color w:val="1F4E79" w:themeColor="accent1" w:themeShade="80"/>
              </w:rPr>
              <w:t>3</w:t>
            </w:r>
            <w:r w:rsidR="0056703E" w:rsidRPr="000B65F1">
              <w:rPr>
                <w:rFonts w:ascii="Trebuchet MS" w:hAnsi="Trebuchet MS" w:cs="Tahoma"/>
                <w:bCs/>
                <w:color w:val="1F4E79" w:themeColor="accent1" w:themeShade="80"/>
              </w:rPr>
              <w:t>%</w:t>
            </w:r>
          </w:p>
        </w:tc>
      </w:tr>
      <w:tr w:rsidR="00911131" w:rsidRPr="000B65F1" w14:paraId="51DCEFCB" w14:textId="77777777" w:rsidTr="002156C7">
        <w:tc>
          <w:tcPr>
            <w:tcW w:w="8075" w:type="dxa"/>
          </w:tcPr>
          <w:p w14:paraId="33219A06" w14:textId="78337D70" w:rsidR="0056703E" w:rsidRPr="000B65F1" w:rsidRDefault="00DA0771" w:rsidP="00203423">
            <w:pPr>
              <w:spacing w:after="0" w:line="276" w:lineRule="auto"/>
              <w:jc w:val="both"/>
              <w:rPr>
                <w:rFonts w:ascii="Trebuchet MS" w:hAnsi="Trebuchet MS" w:cs="Tahoma"/>
                <w:bCs/>
                <w:color w:val="1F4E79" w:themeColor="accent1" w:themeShade="80"/>
              </w:rPr>
            </w:pPr>
            <w:r w:rsidRPr="000B65F1">
              <w:rPr>
                <w:rFonts w:ascii="Trebuchet MS" w:hAnsi="Trebuchet MS" w:cs="Tahoma"/>
                <w:bCs/>
                <w:color w:val="1F4E79" w:themeColor="accent1" w:themeShade="80"/>
              </w:rPr>
              <w:t>05. Nediscriminarea</w:t>
            </w:r>
          </w:p>
        </w:tc>
        <w:tc>
          <w:tcPr>
            <w:tcW w:w="1321" w:type="dxa"/>
            <w:vAlign w:val="center"/>
          </w:tcPr>
          <w:p w14:paraId="2B1EA642" w14:textId="291F0D31" w:rsidR="0056703E" w:rsidRPr="000B65F1" w:rsidRDefault="00DA0771" w:rsidP="00203423">
            <w:pPr>
              <w:spacing w:after="0" w:line="360" w:lineRule="auto"/>
              <w:jc w:val="center"/>
              <w:rPr>
                <w:rFonts w:ascii="Trebuchet MS" w:hAnsi="Trebuchet MS" w:cs="Tahoma"/>
                <w:bCs/>
                <w:color w:val="1F4E79" w:themeColor="accent1" w:themeShade="80"/>
              </w:rPr>
            </w:pPr>
            <w:r w:rsidRPr="000B65F1">
              <w:rPr>
                <w:rFonts w:ascii="Trebuchet MS" w:hAnsi="Trebuchet MS" w:cs="Tahoma"/>
                <w:bCs/>
                <w:color w:val="1F4E79" w:themeColor="accent1" w:themeShade="80"/>
              </w:rPr>
              <w:t xml:space="preserve">  3</w:t>
            </w:r>
            <w:r w:rsidR="0056703E" w:rsidRPr="000B65F1">
              <w:rPr>
                <w:rFonts w:ascii="Trebuchet MS" w:hAnsi="Trebuchet MS" w:cs="Tahoma"/>
                <w:bCs/>
                <w:color w:val="1F4E79" w:themeColor="accent1" w:themeShade="80"/>
              </w:rPr>
              <w:t>%</w:t>
            </w:r>
          </w:p>
        </w:tc>
      </w:tr>
    </w:tbl>
    <w:p w14:paraId="23E812F8" w14:textId="77777777" w:rsidR="0056703E" w:rsidRPr="000B65F1" w:rsidRDefault="0056703E" w:rsidP="0056703E">
      <w:pPr>
        <w:spacing w:line="276" w:lineRule="auto"/>
        <w:ind w:firstLine="720"/>
        <w:jc w:val="both"/>
        <w:rPr>
          <w:rFonts w:ascii="Trebuchet MS" w:hAnsi="Trebuchet MS" w:cs="Tahoma"/>
          <w:bCs/>
          <w:color w:val="1F4E79" w:themeColor="accent1" w:themeShade="80"/>
        </w:rPr>
      </w:pPr>
    </w:p>
    <w:p w14:paraId="0ADA9625" w14:textId="169F3509" w:rsidR="004550D5" w:rsidRPr="000B65F1" w:rsidRDefault="004550D5">
      <w:pPr>
        <w:pStyle w:val="Heading2"/>
        <w:numPr>
          <w:ilvl w:val="1"/>
          <w:numId w:val="14"/>
        </w:numPr>
        <w:rPr>
          <w:rFonts w:ascii="Trebuchet MS" w:hAnsi="Trebuchet MS"/>
          <w:i/>
          <w:iCs/>
          <w:color w:val="1F4E79" w:themeColor="accent1" w:themeShade="80"/>
          <w:sz w:val="22"/>
          <w:szCs w:val="22"/>
        </w:rPr>
      </w:pPr>
      <w:bookmarkStart w:id="246" w:name="_Toc134109634"/>
      <w:bookmarkEnd w:id="245"/>
      <w:r w:rsidRPr="000B65F1">
        <w:rPr>
          <w:rFonts w:ascii="Trebuchet MS" w:hAnsi="Trebuchet MS"/>
          <w:i/>
          <w:iCs/>
          <w:color w:val="1F4E79" w:themeColor="accent1" w:themeShade="80"/>
          <w:sz w:val="22"/>
          <w:szCs w:val="22"/>
        </w:rPr>
        <w:t xml:space="preserve">Informare </w:t>
      </w:r>
      <w:r w:rsidR="00D142B2" w:rsidRPr="000B65F1">
        <w:rPr>
          <w:rFonts w:ascii="Trebuchet MS" w:hAnsi="Trebuchet MS"/>
          <w:i/>
          <w:iCs/>
          <w:color w:val="1F4E79" w:themeColor="accent1" w:themeShade="80"/>
          <w:sz w:val="22"/>
          <w:szCs w:val="22"/>
        </w:rPr>
        <w:t>ș</w:t>
      </w:r>
      <w:r w:rsidRPr="000B65F1">
        <w:rPr>
          <w:rFonts w:ascii="Trebuchet MS" w:hAnsi="Trebuchet MS"/>
          <w:i/>
          <w:iCs/>
          <w:color w:val="1F4E79" w:themeColor="accent1" w:themeShade="80"/>
          <w:sz w:val="22"/>
          <w:szCs w:val="22"/>
        </w:rPr>
        <w:t>i publicitate</w:t>
      </w:r>
      <w:bookmarkEnd w:id="246"/>
    </w:p>
    <w:p w14:paraId="3166F68E" w14:textId="77777777" w:rsidR="006B2377" w:rsidRPr="000B65F1" w:rsidRDefault="006B2377" w:rsidP="006B2377">
      <w:pPr>
        <w:autoSpaceDE w:val="0"/>
        <w:autoSpaceDN w:val="0"/>
        <w:adjustRightInd w:val="0"/>
        <w:spacing w:after="0" w:line="240" w:lineRule="auto"/>
        <w:jc w:val="both"/>
        <w:rPr>
          <w:rFonts w:ascii="Trebuchet MS" w:hAnsi="Trebuchet MS" w:cs="TrebuchetMS"/>
          <w:color w:val="1F4E79" w:themeColor="accent1" w:themeShade="80"/>
        </w:rPr>
      </w:pPr>
      <w:r w:rsidRPr="000B65F1">
        <w:rPr>
          <w:rFonts w:ascii="Trebuchet MS" w:hAnsi="Trebuchet MS" w:cs="TrebuchetMS"/>
          <w:color w:val="1F4E79" w:themeColor="accent1" w:themeShade="80"/>
        </w:rPr>
        <w:t>Activitatea de informare și publicitate este realizată în conformitate cu prevederile Ghidului Solicitantului  - Condiții generale PEO 2021-2027, „Informare și publicitate”.</w:t>
      </w:r>
    </w:p>
    <w:p w14:paraId="560D8113" w14:textId="77777777" w:rsidR="006B2377" w:rsidRPr="000B65F1" w:rsidRDefault="006B2377" w:rsidP="006B2377">
      <w:pPr>
        <w:autoSpaceDE w:val="0"/>
        <w:autoSpaceDN w:val="0"/>
        <w:adjustRightInd w:val="0"/>
        <w:spacing w:after="0" w:line="240" w:lineRule="auto"/>
        <w:jc w:val="both"/>
        <w:rPr>
          <w:rFonts w:ascii="Trebuchet MS" w:hAnsi="Trebuchet MS" w:cs="TrebuchetMS,Bold"/>
          <w:b/>
          <w:bCs/>
          <w:color w:val="1F4E79" w:themeColor="accent1" w:themeShade="80"/>
        </w:rPr>
      </w:pPr>
    </w:p>
    <w:p w14:paraId="5F1D876C" w14:textId="77777777" w:rsidR="006B2377" w:rsidRPr="000B65F1" w:rsidRDefault="006B2377" w:rsidP="006B2377">
      <w:pPr>
        <w:autoSpaceDE w:val="0"/>
        <w:autoSpaceDN w:val="0"/>
        <w:adjustRightInd w:val="0"/>
        <w:spacing w:after="0" w:line="240" w:lineRule="auto"/>
        <w:jc w:val="both"/>
        <w:rPr>
          <w:rFonts w:ascii="Trebuchet MS" w:hAnsi="Trebuchet MS" w:cs="TrebuchetMS"/>
          <w:color w:val="1F4E79" w:themeColor="accent1" w:themeShade="80"/>
        </w:rPr>
      </w:pPr>
      <w:r w:rsidRPr="000B65F1">
        <w:rPr>
          <w:rFonts w:ascii="Trebuchet MS" w:hAnsi="Trebuchet MS" w:cs="TrebuchetMS,Bold"/>
          <w:b/>
          <w:bCs/>
          <w:color w:val="1F4E79" w:themeColor="accent1" w:themeShade="80"/>
        </w:rPr>
        <w:t>Î</w:t>
      </w:r>
      <w:r w:rsidRPr="000B65F1">
        <w:rPr>
          <w:rFonts w:ascii="Trebuchet MS" w:hAnsi="Trebuchet MS" w:cs="TrebuchetMS"/>
          <w:color w:val="1F4E79" w:themeColor="accent1" w:themeShade="80"/>
        </w:rPr>
        <w:t>n cererea de finanțare se vor prevedea obligatoriu măsurile minime de informare, publicitate și vizibilitate la nivelul proiectului:</w:t>
      </w:r>
    </w:p>
    <w:p w14:paraId="0AE12C0E" w14:textId="77777777" w:rsidR="006B2377" w:rsidRPr="000B65F1" w:rsidRDefault="006B2377">
      <w:pPr>
        <w:pStyle w:val="ListParagraph"/>
        <w:numPr>
          <w:ilvl w:val="0"/>
          <w:numId w:val="17"/>
        </w:numPr>
        <w:autoSpaceDE w:val="0"/>
        <w:autoSpaceDN w:val="0"/>
        <w:adjustRightInd w:val="0"/>
        <w:spacing w:after="0" w:line="240" w:lineRule="auto"/>
        <w:jc w:val="both"/>
        <w:rPr>
          <w:rFonts w:ascii="Trebuchet MS" w:hAnsi="Trebuchet MS" w:cs="TrebuchetMS"/>
          <w:color w:val="1F4E79" w:themeColor="accent1" w:themeShade="80"/>
        </w:rPr>
      </w:pPr>
      <w:r w:rsidRPr="000B65F1">
        <w:rPr>
          <w:rFonts w:ascii="Trebuchet MS" w:hAnsi="Trebuchet MS" w:cs="Trebuchet MS"/>
          <w:color w:val="1F4E79" w:themeColor="accent1" w:themeShade="80"/>
        </w:rPr>
        <w:t>Asigurarea vizibilității proiectului (prin expunerea unui afiș) la sediul/sediile de implementare a proiectului;</w:t>
      </w:r>
    </w:p>
    <w:p w14:paraId="7B63C530" w14:textId="77777777" w:rsidR="006B2377" w:rsidRPr="000B65F1" w:rsidRDefault="006B2377">
      <w:pPr>
        <w:pStyle w:val="ListParagraph"/>
        <w:numPr>
          <w:ilvl w:val="0"/>
          <w:numId w:val="17"/>
        </w:numPr>
        <w:autoSpaceDE w:val="0"/>
        <w:autoSpaceDN w:val="0"/>
        <w:adjustRightInd w:val="0"/>
        <w:spacing w:after="0" w:line="240" w:lineRule="auto"/>
        <w:rPr>
          <w:rFonts w:ascii="Trebuchet MS" w:hAnsi="Trebuchet MS" w:cs="Trebuchet MS"/>
          <w:color w:val="1F4E79" w:themeColor="accent1" w:themeShade="80"/>
        </w:rPr>
      </w:pPr>
      <w:r w:rsidRPr="000B65F1">
        <w:rPr>
          <w:rFonts w:ascii="Trebuchet MS" w:hAnsi="Trebuchet MS" w:cs="Trebuchet MS"/>
          <w:color w:val="1F4E79" w:themeColor="accent1" w:themeShade="80"/>
        </w:rPr>
        <w:t xml:space="preserve">Beneficiarii se asigură că cei care participă în cadrul proiectului sunt informați în mod specific cu privire la sprijinul acordat prin FSE+; </w:t>
      </w:r>
    </w:p>
    <w:p w14:paraId="3D90B3CE" w14:textId="77777777" w:rsidR="006B2377" w:rsidRPr="000B65F1" w:rsidRDefault="006B2377">
      <w:pPr>
        <w:pStyle w:val="ListParagraph"/>
        <w:numPr>
          <w:ilvl w:val="0"/>
          <w:numId w:val="17"/>
        </w:numPr>
        <w:autoSpaceDE w:val="0"/>
        <w:autoSpaceDN w:val="0"/>
        <w:adjustRightInd w:val="0"/>
        <w:spacing w:after="0" w:line="240" w:lineRule="auto"/>
        <w:rPr>
          <w:rFonts w:ascii="Trebuchet MS" w:hAnsi="Trebuchet MS" w:cs="Trebuchet MS"/>
          <w:color w:val="1F4E79" w:themeColor="accent1" w:themeShade="80"/>
        </w:rPr>
      </w:pPr>
      <w:r w:rsidRPr="000B65F1">
        <w:rPr>
          <w:rFonts w:ascii="Trebuchet MS" w:hAnsi="Trebuchet MS" w:cs="Trebuchet MS"/>
          <w:color w:val="1F4E79" w:themeColor="accent1" w:themeShade="80"/>
        </w:rPr>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734EB8EE" w14:textId="77777777" w:rsidR="006B2377" w:rsidRPr="000B65F1" w:rsidRDefault="006B2377" w:rsidP="006B2377">
      <w:pPr>
        <w:autoSpaceDE w:val="0"/>
        <w:autoSpaceDN w:val="0"/>
        <w:adjustRightInd w:val="0"/>
        <w:spacing w:after="0" w:line="240" w:lineRule="auto"/>
        <w:jc w:val="both"/>
        <w:rPr>
          <w:rFonts w:ascii="Trebuchet MS" w:hAnsi="Trebuchet MS" w:cs="TrebuchetMS,Bold"/>
          <w:color w:val="1F4E79" w:themeColor="accent1" w:themeShade="80"/>
        </w:rPr>
      </w:pPr>
    </w:p>
    <w:p w14:paraId="2E196D29" w14:textId="49E0EB33" w:rsidR="006B2377" w:rsidRPr="000B65F1" w:rsidRDefault="006B2377" w:rsidP="006B2377">
      <w:pPr>
        <w:autoSpaceDE w:val="0"/>
        <w:autoSpaceDN w:val="0"/>
        <w:adjustRightInd w:val="0"/>
        <w:spacing w:after="0" w:line="240" w:lineRule="auto"/>
        <w:jc w:val="both"/>
        <w:rPr>
          <w:rFonts w:ascii="Trebuchet MS" w:hAnsi="Trebuchet MS" w:cs="TrebuchetMS,Bold"/>
          <w:b/>
          <w:bCs/>
          <w:color w:val="1F4E79" w:themeColor="accent1" w:themeShade="80"/>
        </w:rPr>
      </w:pPr>
      <w:r w:rsidRPr="000B65F1">
        <w:rPr>
          <w:rFonts w:ascii="Trebuchet MS" w:hAnsi="Trebuchet MS" w:cs="TrebuchetMS,Bold"/>
          <w:color w:val="1F4E79" w:themeColor="accent1" w:themeShade="80"/>
        </w:rPr>
        <w:t>N.B.</w:t>
      </w:r>
      <w:r w:rsidRPr="000B65F1">
        <w:rPr>
          <w:rFonts w:ascii="Trebuchet MS" w:hAnsi="Trebuchet MS" w:cs="TrebuchetMS,Bold"/>
          <w:b/>
          <w:bCs/>
          <w:color w:val="1F4E79" w:themeColor="accent1" w:themeShade="80"/>
        </w:rPr>
        <w:t xml:space="preserve"> </w:t>
      </w:r>
      <w:r w:rsidRPr="000B65F1">
        <w:rPr>
          <w:rFonts w:ascii="Trebuchet MS" w:hAnsi="Trebuchet MS" w:cs="TrebuchetMS"/>
          <w:color w:val="1F4E79" w:themeColor="accent1" w:themeShade="80"/>
        </w:rPr>
        <w:t>Cheltuielile aferente activității de informare și publicitate proiect vor fi incluse la capitolul cheltuieli indirecte.</w:t>
      </w:r>
      <w:r w:rsidRPr="000B65F1">
        <w:rPr>
          <w:rFonts w:ascii="Trebuchet MS" w:hAnsi="Trebuchet MS" w:cs="Trebuchet MS"/>
          <w:color w:val="1F4E79" w:themeColor="accent1" w:themeShade="80"/>
        </w:rPr>
        <w:t xml:space="preserv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activități/subactivități de</w:t>
      </w:r>
      <w:r w:rsidR="00B76E1E" w:rsidRPr="000B65F1">
        <w:rPr>
          <w:rFonts w:ascii="Trebuchet MS" w:hAnsi="Trebuchet MS" w:cs="Trebuchet MS"/>
          <w:color w:val="1F4E79" w:themeColor="accent1" w:themeShade="80"/>
        </w:rPr>
        <w:t xml:space="preserve"> </w:t>
      </w:r>
      <w:r w:rsidRPr="000B65F1">
        <w:rPr>
          <w:rFonts w:ascii="Trebuchet MS" w:hAnsi="Trebuchet MS" w:cs="Trebuchet MS"/>
          <w:color w:val="1F4E79" w:themeColor="accent1" w:themeShade="80"/>
        </w:rPr>
        <w:t>sine</w:t>
      </w:r>
      <w:r w:rsidR="00B76E1E" w:rsidRPr="000B65F1">
        <w:rPr>
          <w:rFonts w:ascii="Trebuchet MS" w:hAnsi="Trebuchet MS" w:cs="Trebuchet MS"/>
          <w:color w:val="1F4E79" w:themeColor="accent1" w:themeShade="80"/>
        </w:rPr>
        <w:t xml:space="preserve"> </w:t>
      </w:r>
      <w:r w:rsidRPr="000B65F1">
        <w:rPr>
          <w:rFonts w:ascii="Trebuchet MS" w:hAnsi="Trebuchet MS" w:cs="Trebuchet MS"/>
          <w:color w:val="1F4E79" w:themeColor="accent1" w:themeShade="80"/>
        </w:rPr>
        <w:t>stătătoare, care vor fi bugetate la cheltuieli directe.</w:t>
      </w:r>
    </w:p>
    <w:p w14:paraId="207D8A8C" w14:textId="77777777" w:rsidR="006B2377" w:rsidRPr="000B65F1" w:rsidRDefault="006B2377" w:rsidP="006B2377">
      <w:pPr>
        <w:autoSpaceDE w:val="0"/>
        <w:autoSpaceDN w:val="0"/>
        <w:adjustRightInd w:val="0"/>
        <w:spacing w:after="0" w:line="240" w:lineRule="auto"/>
        <w:rPr>
          <w:rFonts w:ascii="Trebuchet MS" w:hAnsi="Trebuchet MS"/>
          <w:i/>
          <w:color w:val="1F4E79" w:themeColor="accent1" w:themeShade="80"/>
        </w:rPr>
      </w:pPr>
    </w:p>
    <w:p w14:paraId="4C98E7ED" w14:textId="1443F490" w:rsidR="00566CCA" w:rsidRPr="000B65F1" w:rsidRDefault="007A5DAD">
      <w:pPr>
        <w:pStyle w:val="Heading1"/>
        <w:numPr>
          <w:ilvl w:val="0"/>
          <w:numId w:val="14"/>
        </w:numPr>
        <w:ind w:left="567" w:hanging="207"/>
        <w:rPr>
          <w:rFonts w:ascii="Trebuchet MS" w:hAnsi="Trebuchet MS"/>
          <w:b/>
          <w:bCs/>
          <w:i/>
          <w:iCs/>
          <w:color w:val="1F4E79" w:themeColor="accent1" w:themeShade="80"/>
          <w:sz w:val="22"/>
          <w:szCs w:val="22"/>
        </w:rPr>
      </w:pPr>
      <w:bookmarkStart w:id="247" w:name="_Toc134109635"/>
      <w:r w:rsidRPr="000B65F1">
        <w:rPr>
          <w:rFonts w:ascii="Trebuchet MS" w:hAnsi="Trebuchet MS"/>
          <w:b/>
          <w:bCs/>
          <w:i/>
          <w:iCs/>
          <w:color w:val="1F4E79" w:themeColor="accent1" w:themeShade="80"/>
          <w:sz w:val="22"/>
          <w:szCs w:val="22"/>
        </w:rPr>
        <w:t xml:space="preserve">CONDIȚII DE </w:t>
      </w:r>
      <w:r w:rsidR="00566CCA" w:rsidRPr="000B65F1">
        <w:rPr>
          <w:rFonts w:ascii="Trebuchet MS" w:hAnsi="Trebuchet MS"/>
          <w:b/>
          <w:bCs/>
          <w:i/>
          <w:iCs/>
          <w:color w:val="1F4E79" w:themeColor="accent1" w:themeShade="80"/>
          <w:sz w:val="22"/>
          <w:szCs w:val="22"/>
        </w:rPr>
        <w:t xml:space="preserve"> ELIGIBILITATE</w:t>
      </w:r>
      <w:bookmarkEnd w:id="247"/>
      <w:r w:rsidR="00566CCA" w:rsidRPr="000B65F1">
        <w:rPr>
          <w:rFonts w:ascii="Trebuchet MS" w:hAnsi="Trebuchet MS"/>
          <w:b/>
          <w:bCs/>
          <w:i/>
          <w:iCs/>
          <w:color w:val="1F4E79" w:themeColor="accent1" w:themeShade="80"/>
          <w:sz w:val="22"/>
          <w:szCs w:val="22"/>
        </w:rPr>
        <w:tab/>
      </w:r>
    </w:p>
    <w:p w14:paraId="21065514" w14:textId="1F760C58" w:rsidR="00566CCA" w:rsidRPr="000B65F1" w:rsidRDefault="00566CCA">
      <w:pPr>
        <w:pStyle w:val="Heading2"/>
        <w:numPr>
          <w:ilvl w:val="1"/>
          <w:numId w:val="14"/>
        </w:numPr>
        <w:rPr>
          <w:rFonts w:ascii="Trebuchet MS" w:hAnsi="Trebuchet MS"/>
          <w:i/>
          <w:iCs/>
          <w:color w:val="1F4E79" w:themeColor="accent1" w:themeShade="80"/>
          <w:sz w:val="22"/>
          <w:szCs w:val="22"/>
        </w:rPr>
      </w:pPr>
      <w:bookmarkStart w:id="248" w:name="_Toc134109636"/>
      <w:r w:rsidRPr="000B65F1">
        <w:rPr>
          <w:rFonts w:ascii="Trebuchet MS" w:hAnsi="Trebuchet MS"/>
          <w:i/>
          <w:iCs/>
          <w:color w:val="1F4E79" w:themeColor="accent1" w:themeShade="80"/>
          <w:sz w:val="22"/>
          <w:szCs w:val="22"/>
        </w:rPr>
        <w:t xml:space="preserve">Eligibilitatea solicitanților </w:t>
      </w:r>
      <w:r w:rsidR="00A25D92" w:rsidRPr="000B65F1">
        <w:rPr>
          <w:rFonts w:ascii="Trebuchet MS" w:hAnsi="Trebuchet MS"/>
          <w:i/>
          <w:iCs/>
          <w:color w:val="1F4E79" w:themeColor="accent1" w:themeShade="80"/>
          <w:sz w:val="22"/>
          <w:szCs w:val="22"/>
        </w:rPr>
        <w:t>și partenerilor</w:t>
      </w:r>
      <w:bookmarkEnd w:id="248"/>
      <w:r w:rsidR="00A25D92" w:rsidRPr="000B65F1">
        <w:rPr>
          <w:rFonts w:ascii="Trebuchet MS" w:hAnsi="Trebuchet MS"/>
          <w:i/>
          <w:iCs/>
          <w:color w:val="1F4E79" w:themeColor="accent1" w:themeShade="80"/>
          <w:sz w:val="22"/>
          <w:szCs w:val="22"/>
        </w:rPr>
        <w:t xml:space="preserve"> </w:t>
      </w:r>
    </w:p>
    <w:p w14:paraId="06245406" w14:textId="6B4EA66F" w:rsidR="00AB1091" w:rsidRPr="000B65F1" w:rsidRDefault="00684549" w:rsidP="00410CEC">
      <w:pPr>
        <w:pStyle w:val="Heading2"/>
        <w:ind w:left="360"/>
        <w:rPr>
          <w:rFonts w:ascii="Trebuchet MS" w:hAnsi="Trebuchet MS"/>
          <w:i/>
          <w:iCs/>
          <w:color w:val="1F4E79" w:themeColor="accent1" w:themeShade="80"/>
          <w:sz w:val="22"/>
          <w:szCs w:val="22"/>
        </w:rPr>
      </w:pPr>
      <w:bookmarkStart w:id="249" w:name="_Toc134109637"/>
      <w:r w:rsidRPr="000B65F1">
        <w:rPr>
          <w:rFonts w:ascii="Trebuchet MS" w:hAnsi="Trebuchet MS"/>
          <w:i/>
          <w:iCs/>
          <w:color w:val="1F4E79" w:themeColor="accent1" w:themeShade="80"/>
          <w:sz w:val="22"/>
          <w:szCs w:val="22"/>
        </w:rPr>
        <w:t xml:space="preserve">5.1.1  </w:t>
      </w:r>
      <w:r w:rsidR="00AB1091" w:rsidRPr="000B65F1">
        <w:rPr>
          <w:rFonts w:ascii="Trebuchet MS" w:hAnsi="Trebuchet MS"/>
          <w:i/>
          <w:iCs/>
          <w:color w:val="1F4E79" w:themeColor="accent1" w:themeShade="80"/>
          <w:sz w:val="22"/>
          <w:szCs w:val="22"/>
        </w:rPr>
        <w:t>Cerințe generale privind elibigilitatea solicitanților și partenerilor</w:t>
      </w:r>
      <w:bookmarkEnd w:id="249"/>
    </w:p>
    <w:p w14:paraId="73157BC3" w14:textId="77777777" w:rsidR="00267A87" w:rsidRPr="000B65F1" w:rsidRDefault="00267A87"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cadrul acestei cereri de propuneri de proiecte solicitanții/partenerii eligibili trebuie să fie organizaţii legal constituite în România.</w:t>
      </w:r>
    </w:p>
    <w:p w14:paraId="55F2D9E2" w14:textId="69C02C90" w:rsidR="00267A87" w:rsidRPr="000B65F1" w:rsidRDefault="00267A87"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cazul în care administratorul schemei pentru entități ale economiei sociale presupune existența unui parteneriat între categoriile mai </w:t>
      </w:r>
      <w:r w:rsidR="00AA3860" w:rsidRPr="000B65F1">
        <w:rPr>
          <w:rFonts w:ascii="Trebuchet MS" w:hAnsi="Trebuchet MS"/>
          <w:iCs/>
          <w:color w:val="1F4E79" w:themeColor="accent1" w:themeShade="80"/>
        </w:rPr>
        <w:t>jos</w:t>
      </w:r>
      <w:r w:rsidRPr="000B65F1">
        <w:rPr>
          <w:rFonts w:ascii="Trebuchet MS" w:hAnsi="Trebuchet MS"/>
          <w:iCs/>
          <w:color w:val="1F4E79" w:themeColor="accent1" w:themeShade="80"/>
        </w:rPr>
        <w:t xml:space="preserve"> menționate, va fi desemnat un lider de parteneriat și vor fi specificate atribuțiile și obligațiile partenerilor, precum și activitățile pe care le va implementa fiecare partener. </w:t>
      </w:r>
    </w:p>
    <w:p w14:paraId="3ACE92ED" w14:textId="6DD1A5C7" w:rsidR="00267A87" w:rsidRPr="000B65F1" w:rsidRDefault="00267A87"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cazul în care administratorul de schemă pentru entități ale economiei sociale este un parteneriat, contractul de finanțare va fi semnat de liderul de parteneriat ca reprezentant al administratorului schemei pentru entități ale economiei sociale. Contractele de subvenție vor fi încheiate între entitatea/entitățile din cadrul parteneriatului care îndeplinesc calitatea de administrator/administratori al/ai schemei de minimis, pe de o parte, și întreprinderile sociale înființate, care au calitatea de beneficiari ai ajutorului de minimis, pe de altă parte.</w:t>
      </w:r>
    </w:p>
    <w:p w14:paraId="1F277073" w14:textId="77777777" w:rsidR="00492A91" w:rsidRPr="000B65F1" w:rsidRDefault="00492A91" w:rsidP="00B02364">
      <w:pPr>
        <w:spacing w:before="120" w:after="120"/>
        <w:jc w:val="both"/>
        <w:rPr>
          <w:rFonts w:ascii="Trebuchet MS" w:hAnsi="Trebuchet MS"/>
          <w:iCs/>
          <w:color w:val="1F4E79" w:themeColor="accent1" w:themeShade="80"/>
        </w:rPr>
      </w:pPr>
    </w:p>
    <w:p w14:paraId="691E248A" w14:textId="452B572A" w:rsidR="00AB1091" w:rsidRPr="000B65F1" w:rsidRDefault="00AB1091">
      <w:pPr>
        <w:pStyle w:val="Heading2"/>
        <w:numPr>
          <w:ilvl w:val="2"/>
          <w:numId w:val="18"/>
        </w:numPr>
        <w:rPr>
          <w:rFonts w:ascii="Trebuchet MS" w:hAnsi="Trebuchet MS"/>
          <w:i/>
          <w:iCs/>
          <w:color w:val="1F4E79" w:themeColor="accent1" w:themeShade="80"/>
          <w:sz w:val="22"/>
          <w:szCs w:val="22"/>
        </w:rPr>
      </w:pPr>
      <w:bookmarkStart w:id="250" w:name="_Toc134109638"/>
      <w:r w:rsidRPr="000B65F1">
        <w:rPr>
          <w:rFonts w:ascii="Trebuchet MS" w:hAnsi="Trebuchet MS"/>
          <w:i/>
          <w:iCs/>
          <w:color w:val="1F4E79" w:themeColor="accent1" w:themeShade="80"/>
          <w:sz w:val="22"/>
          <w:szCs w:val="22"/>
        </w:rPr>
        <w:lastRenderedPageBreak/>
        <w:t>Categorii de solicitanți eligibili</w:t>
      </w:r>
      <w:bookmarkEnd w:id="250"/>
    </w:p>
    <w:p w14:paraId="48D985AA" w14:textId="1B56EF59" w:rsidR="00267A87" w:rsidRPr="000B65F1" w:rsidRDefault="00267A87"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Solicitanți/parteneri eligibili în cadrul acestei cereri de propuneri de proiecte sunt administratori ai schemei pentru entități ale economiei sociale „</w:t>
      </w:r>
      <w:r w:rsidRPr="000B65F1">
        <w:rPr>
          <w:rFonts w:ascii="Trebuchet MS" w:hAnsi="Trebuchet MS"/>
          <w:i/>
          <w:color w:val="1F4E79" w:themeColor="accent1" w:themeShade="80"/>
        </w:rPr>
        <w:t xml:space="preserve">Sprijin pentru înființarea de întreprinderi sociale în mediul </w:t>
      </w:r>
      <w:r w:rsidR="006F56F5" w:rsidRPr="000B65F1">
        <w:rPr>
          <w:rFonts w:ascii="Trebuchet MS" w:hAnsi="Trebuchet MS"/>
          <w:i/>
          <w:color w:val="1F4E79" w:themeColor="accent1" w:themeShade="80"/>
        </w:rPr>
        <w:t>urban</w:t>
      </w:r>
      <w:r w:rsidRPr="000B65F1">
        <w:rPr>
          <w:rFonts w:ascii="Trebuchet MS" w:hAnsi="Trebuchet MS"/>
          <w:iCs/>
          <w:color w:val="1F4E79" w:themeColor="accent1" w:themeShade="80"/>
        </w:rPr>
        <w:t>”, respectiv:</w:t>
      </w:r>
    </w:p>
    <w:p w14:paraId="5BE99EFA" w14:textId="77777777" w:rsidR="00267A87" w:rsidRPr="000B65F1" w:rsidRDefault="00267A87"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a) entități ale economiei sociale, rețele, uniuni, federații din sectorul economiei sociale;</w:t>
      </w:r>
    </w:p>
    <w:p w14:paraId="2C84BCF4" w14:textId="5CF23A2E" w:rsidR="00267A87" w:rsidRPr="000B65F1" w:rsidRDefault="00267A87"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b) entități relevante, respectiv: furnizori de formare profesională </w:t>
      </w:r>
      <w:r w:rsidR="00156527" w:rsidRPr="000B65F1">
        <w:rPr>
          <w:rFonts w:ascii="Trebuchet MS" w:hAnsi="Trebuchet MS"/>
          <w:iCs/>
          <w:color w:val="1F4E79" w:themeColor="accent1" w:themeShade="80"/>
        </w:rPr>
        <w:t>autorizați</w:t>
      </w:r>
      <w:r w:rsidRPr="000B65F1">
        <w:rPr>
          <w:rFonts w:ascii="Trebuchet MS" w:hAnsi="Trebuchet MS"/>
          <w:iCs/>
          <w:color w:val="1F4E79" w:themeColor="accent1" w:themeShade="80"/>
        </w:rPr>
        <w:t xml:space="preserve"> publici şi privaţi, furnizori de servicii de ocupare acreditați publici și privați, furnizori de servicii sociale, </w:t>
      </w:r>
      <w:r w:rsidR="00156527" w:rsidRPr="000B65F1">
        <w:rPr>
          <w:rFonts w:ascii="Trebuchet MS" w:hAnsi="Trebuchet MS"/>
          <w:iCs/>
          <w:color w:val="1F4E79" w:themeColor="accent1" w:themeShade="80"/>
        </w:rPr>
        <w:t>organizații</w:t>
      </w:r>
      <w:r w:rsidRPr="000B65F1">
        <w:rPr>
          <w:rFonts w:ascii="Trebuchet MS" w:hAnsi="Trebuchet MS"/>
          <w:iCs/>
          <w:color w:val="1F4E79" w:themeColor="accent1" w:themeShade="80"/>
        </w:rPr>
        <w:t xml:space="preserve"> sindicale şi organizații patronale, </w:t>
      </w:r>
      <w:r w:rsidR="00156527" w:rsidRPr="000B65F1">
        <w:rPr>
          <w:rFonts w:ascii="Trebuchet MS" w:hAnsi="Trebuchet MS"/>
          <w:iCs/>
          <w:color w:val="1F4E79" w:themeColor="accent1" w:themeShade="80"/>
        </w:rPr>
        <w:t>asociații</w:t>
      </w:r>
      <w:r w:rsidRPr="000B65F1">
        <w:rPr>
          <w:rFonts w:ascii="Trebuchet MS" w:hAnsi="Trebuchet MS"/>
          <w:iCs/>
          <w:color w:val="1F4E79" w:themeColor="accent1" w:themeShade="80"/>
        </w:rPr>
        <w:t xml:space="preserve"> profesionale, camere de comerț și industrie, ONG-uri;</w:t>
      </w:r>
    </w:p>
    <w:p w14:paraId="7B51B833" w14:textId="479CDB48" w:rsidR="00267A87" w:rsidRPr="000B65F1" w:rsidRDefault="00267A87"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 </w:t>
      </w:r>
      <w:r w:rsidR="00156527" w:rsidRPr="000B65F1">
        <w:rPr>
          <w:rFonts w:ascii="Trebuchet MS" w:hAnsi="Trebuchet MS"/>
          <w:iCs/>
          <w:color w:val="1F4E79" w:themeColor="accent1" w:themeShade="80"/>
        </w:rPr>
        <w:t>autorități</w:t>
      </w:r>
      <w:r w:rsidRPr="000B65F1">
        <w:rPr>
          <w:rFonts w:ascii="Trebuchet MS" w:hAnsi="Trebuchet MS"/>
          <w:iCs/>
          <w:color w:val="1F4E79" w:themeColor="accent1" w:themeShade="80"/>
        </w:rPr>
        <w:t xml:space="preserve"> publice centrale sau locale, exclusiv </w:t>
      </w:r>
      <w:r w:rsidR="00025F25"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calitate de parteneri, în parteneriat cu toate categoriile de </w:t>
      </w:r>
      <w:r w:rsidR="00156527" w:rsidRPr="000B65F1">
        <w:rPr>
          <w:rFonts w:ascii="Trebuchet MS" w:hAnsi="Trebuchet MS"/>
          <w:iCs/>
          <w:color w:val="1F4E79" w:themeColor="accent1" w:themeShade="80"/>
        </w:rPr>
        <w:t>entități</w:t>
      </w:r>
      <w:r w:rsidRPr="000B65F1">
        <w:rPr>
          <w:rFonts w:ascii="Trebuchet MS" w:hAnsi="Trebuchet MS"/>
          <w:iCs/>
          <w:color w:val="1F4E79" w:themeColor="accent1" w:themeShade="80"/>
        </w:rPr>
        <w:t xml:space="preserve"> eligibile men</w:t>
      </w:r>
      <w:r w:rsidR="00025F25" w:rsidRPr="000B65F1">
        <w:rPr>
          <w:rFonts w:ascii="Trebuchet MS" w:hAnsi="Trebuchet MS"/>
          <w:iCs/>
          <w:color w:val="1F4E79" w:themeColor="accent1" w:themeShade="80"/>
        </w:rPr>
        <w:t>ț</w:t>
      </w:r>
      <w:r w:rsidRPr="000B65F1">
        <w:rPr>
          <w:rFonts w:ascii="Trebuchet MS" w:hAnsi="Trebuchet MS"/>
          <w:iCs/>
          <w:color w:val="1F4E79" w:themeColor="accent1" w:themeShade="80"/>
        </w:rPr>
        <w:t>ionate la lit</w:t>
      </w:r>
      <w:r w:rsidR="00156527"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a) si b) de mai sus.</w:t>
      </w:r>
    </w:p>
    <w:p w14:paraId="0DD48739" w14:textId="77777777" w:rsidR="00492A91" w:rsidRPr="000B65F1" w:rsidRDefault="00492A91" w:rsidP="00B02364">
      <w:pPr>
        <w:spacing w:before="120" w:after="120"/>
        <w:jc w:val="both"/>
        <w:rPr>
          <w:rFonts w:ascii="Trebuchet MS" w:hAnsi="Trebuchet MS"/>
          <w:iCs/>
          <w:color w:val="1F4E79" w:themeColor="accent1" w:themeShade="80"/>
        </w:rPr>
      </w:pPr>
    </w:p>
    <w:p w14:paraId="0431681F" w14:textId="50021C5F" w:rsidR="006D3FD7" w:rsidRPr="000B65F1" w:rsidRDefault="006D3FD7">
      <w:pPr>
        <w:pStyle w:val="Heading2"/>
        <w:numPr>
          <w:ilvl w:val="2"/>
          <w:numId w:val="18"/>
        </w:numPr>
        <w:rPr>
          <w:rFonts w:ascii="Trebuchet MS" w:hAnsi="Trebuchet MS"/>
          <w:i/>
          <w:iCs/>
          <w:color w:val="1F4E79" w:themeColor="accent1" w:themeShade="80"/>
          <w:sz w:val="22"/>
          <w:szCs w:val="22"/>
        </w:rPr>
      </w:pPr>
      <w:bookmarkStart w:id="251" w:name="_Toc134109639"/>
      <w:r w:rsidRPr="000B65F1">
        <w:rPr>
          <w:rFonts w:ascii="Trebuchet MS" w:hAnsi="Trebuchet MS"/>
          <w:i/>
          <w:iCs/>
          <w:color w:val="1F4E79" w:themeColor="accent1" w:themeShade="80"/>
          <w:sz w:val="22"/>
          <w:szCs w:val="22"/>
        </w:rPr>
        <w:t>Categorii de parteneri eligibili</w:t>
      </w:r>
      <w:bookmarkEnd w:id="251"/>
    </w:p>
    <w:p w14:paraId="12BF6478" w14:textId="512B1B37" w:rsidR="007440A5" w:rsidRPr="000B65F1" w:rsidRDefault="007440A5"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Toate categoriile de entităţi eligibile men</w:t>
      </w:r>
      <w:r w:rsidR="00644B7F" w:rsidRPr="000B65F1">
        <w:rPr>
          <w:rFonts w:ascii="Trebuchet MS" w:hAnsi="Trebuchet MS"/>
          <w:iCs/>
          <w:color w:val="1F4E79" w:themeColor="accent1" w:themeShade="80"/>
        </w:rPr>
        <w:t>ț</w:t>
      </w:r>
      <w:r w:rsidRPr="000B65F1">
        <w:rPr>
          <w:rFonts w:ascii="Trebuchet MS" w:hAnsi="Trebuchet MS"/>
          <w:iCs/>
          <w:color w:val="1F4E79" w:themeColor="accent1" w:themeShade="80"/>
        </w:rPr>
        <w:t>ionate mai sus, cu excepţia autorit</w:t>
      </w:r>
      <w:r w:rsidR="00644B7F" w:rsidRPr="000B65F1">
        <w:rPr>
          <w:rFonts w:ascii="Trebuchet MS" w:hAnsi="Trebuchet MS"/>
          <w:iCs/>
          <w:color w:val="1F4E79" w:themeColor="accent1" w:themeShade="80"/>
        </w:rPr>
        <w:t>ăț</w:t>
      </w:r>
      <w:r w:rsidRPr="000B65F1">
        <w:rPr>
          <w:rFonts w:ascii="Trebuchet MS" w:hAnsi="Trebuchet MS"/>
          <w:iCs/>
          <w:color w:val="1F4E79" w:themeColor="accent1" w:themeShade="80"/>
        </w:rPr>
        <w:t>ilor publice centrale sau locale, pot participa în cadrul proiectului atât ca beneficiar unic, cât și în parteneriat cu oricare din entităţile eligibile (autorit</w:t>
      </w:r>
      <w:r w:rsidR="00283CF3" w:rsidRPr="000B65F1">
        <w:rPr>
          <w:rFonts w:ascii="Trebuchet MS" w:hAnsi="Trebuchet MS"/>
          <w:iCs/>
          <w:color w:val="1F4E79" w:themeColor="accent1" w:themeShade="80"/>
        </w:rPr>
        <w:t>ăț</w:t>
      </w:r>
      <w:r w:rsidRPr="000B65F1">
        <w:rPr>
          <w:rFonts w:ascii="Trebuchet MS" w:hAnsi="Trebuchet MS"/>
          <w:iCs/>
          <w:color w:val="1F4E79" w:themeColor="accent1" w:themeShade="80"/>
        </w:rPr>
        <w:t>il</w:t>
      </w:r>
      <w:r w:rsidR="00283CF3" w:rsidRPr="000B65F1">
        <w:rPr>
          <w:rFonts w:ascii="Trebuchet MS" w:hAnsi="Trebuchet MS"/>
          <w:iCs/>
          <w:color w:val="1F4E79" w:themeColor="accent1" w:themeShade="80"/>
        </w:rPr>
        <w:t>e</w:t>
      </w:r>
      <w:r w:rsidRPr="000B65F1">
        <w:rPr>
          <w:rFonts w:ascii="Trebuchet MS" w:hAnsi="Trebuchet MS"/>
          <w:iCs/>
          <w:color w:val="1F4E79" w:themeColor="accent1" w:themeShade="80"/>
        </w:rPr>
        <w:t xml:space="preserve"> publice centrale sau locale pot avea doar calitatea de parteneri).</w:t>
      </w:r>
    </w:p>
    <w:p w14:paraId="623080A0" w14:textId="77777777" w:rsidR="000957A9" w:rsidRPr="000B65F1" w:rsidRDefault="000957A9" w:rsidP="00B02364">
      <w:pPr>
        <w:spacing w:before="120" w:after="120"/>
        <w:jc w:val="both"/>
        <w:rPr>
          <w:rFonts w:ascii="Trebuchet MS" w:hAnsi="Trebuchet MS"/>
          <w:iCs/>
          <w:color w:val="1F4E79" w:themeColor="accent1" w:themeShade="80"/>
        </w:rPr>
      </w:pPr>
    </w:p>
    <w:p w14:paraId="19CD022A" w14:textId="77777777" w:rsidR="0026030D" w:rsidRPr="000B65F1" w:rsidRDefault="0026030D">
      <w:pPr>
        <w:pStyle w:val="ListParagraph"/>
        <w:keepNext/>
        <w:keepLines/>
        <w:numPr>
          <w:ilvl w:val="0"/>
          <w:numId w:val="19"/>
        </w:numPr>
        <w:spacing w:before="40" w:after="0"/>
        <w:contextualSpacing w:val="0"/>
        <w:outlineLvl w:val="1"/>
        <w:rPr>
          <w:rFonts w:ascii="Trebuchet MS" w:eastAsiaTheme="majorEastAsia" w:hAnsi="Trebuchet MS" w:cstheme="majorBidi"/>
          <w:i/>
          <w:iCs/>
          <w:vanish/>
          <w:color w:val="1F4E79" w:themeColor="accent1" w:themeShade="80"/>
        </w:rPr>
      </w:pPr>
      <w:bookmarkStart w:id="252" w:name="_Toc134039746"/>
      <w:bookmarkStart w:id="253" w:name="_Toc134039827"/>
      <w:bookmarkStart w:id="254" w:name="_Toc134039908"/>
      <w:bookmarkStart w:id="255" w:name="_Toc134044071"/>
      <w:bookmarkStart w:id="256" w:name="_Toc134047735"/>
      <w:bookmarkStart w:id="257" w:name="_Toc134048199"/>
      <w:bookmarkStart w:id="258" w:name="_Toc134048361"/>
      <w:bookmarkStart w:id="259" w:name="_Toc134084674"/>
      <w:bookmarkStart w:id="260" w:name="_Toc134109640"/>
      <w:bookmarkEnd w:id="252"/>
      <w:bookmarkEnd w:id="253"/>
      <w:bookmarkEnd w:id="254"/>
      <w:bookmarkEnd w:id="255"/>
      <w:bookmarkEnd w:id="256"/>
      <w:bookmarkEnd w:id="257"/>
      <w:bookmarkEnd w:id="258"/>
      <w:bookmarkEnd w:id="259"/>
      <w:bookmarkEnd w:id="260"/>
    </w:p>
    <w:p w14:paraId="5EE022B3" w14:textId="77777777" w:rsidR="0026030D" w:rsidRPr="000B65F1" w:rsidRDefault="0026030D">
      <w:pPr>
        <w:pStyle w:val="ListParagraph"/>
        <w:keepNext/>
        <w:keepLines/>
        <w:numPr>
          <w:ilvl w:val="0"/>
          <w:numId w:val="19"/>
        </w:numPr>
        <w:spacing w:before="40" w:after="0"/>
        <w:contextualSpacing w:val="0"/>
        <w:outlineLvl w:val="1"/>
        <w:rPr>
          <w:rFonts w:ascii="Trebuchet MS" w:eastAsiaTheme="majorEastAsia" w:hAnsi="Trebuchet MS" w:cstheme="majorBidi"/>
          <w:i/>
          <w:iCs/>
          <w:vanish/>
          <w:color w:val="1F4E79" w:themeColor="accent1" w:themeShade="80"/>
        </w:rPr>
      </w:pPr>
      <w:bookmarkStart w:id="261" w:name="_Toc134039747"/>
      <w:bookmarkStart w:id="262" w:name="_Toc134039828"/>
      <w:bookmarkStart w:id="263" w:name="_Toc134039909"/>
      <w:bookmarkStart w:id="264" w:name="_Toc134044072"/>
      <w:bookmarkStart w:id="265" w:name="_Toc134047736"/>
      <w:bookmarkStart w:id="266" w:name="_Toc134048200"/>
      <w:bookmarkStart w:id="267" w:name="_Toc134048362"/>
      <w:bookmarkStart w:id="268" w:name="_Toc134084675"/>
      <w:bookmarkStart w:id="269" w:name="_Toc134109641"/>
      <w:bookmarkEnd w:id="261"/>
      <w:bookmarkEnd w:id="262"/>
      <w:bookmarkEnd w:id="263"/>
      <w:bookmarkEnd w:id="264"/>
      <w:bookmarkEnd w:id="265"/>
      <w:bookmarkEnd w:id="266"/>
      <w:bookmarkEnd w:id="267"/>
      <w:bookmarkEnd w:id="268"/>
      <w:bookmarkEnd w:id="269"/>
    </w:p>
    <w:p w14:paraId="311A657C" w14:textId="77777777" w:rsidR="0026030D" w:rsidRPr="000B65F1" w:rsidRDefault="0026030D">
      <w:pPr>
        <w:pStyle w:val="ListParagraph"/>
        <w:keepNext/>
        <w:keepLines/>
        <w:numPr>
          <w:ilvl w:val="0"/>
          <w:numId w:val="19"/>
        </w:numPr>
        <w:spacing w:before="40" w:after="0"/>
        <w:contextualSpacing w:val="0"/>
        <w:outlineLvl w:val="1"/>
        <w:rPr>
          <w:rFonts w:ascii="Trebuchet MS" w:eastAsiaTheme="majorEastAsia" w:hAnsi="Trebuchet MS" w:cstheme="majorBidi"/>
          <w:i/>
          <w:iCs/>
          <w:vanish/>
          <w:color w:val="1F4E79" w:themeColor="accent1" w:themeShade="80"/>
        </w:rPr>
      </w:pPr>
      <w:bookmarkStart w:id="270" w:name="_Toc134039748"/>
      <w:bookmarkStart w:id="271" w:name="_Toc134039829"/>
      <w:bookmarkStart w:id="272" w:name="_Toc134039910"/>
      <w:bookmarkStart w:id="273" w:name="_Toc134044073"/>
      <w:bookmarkStart w:id="274" w:name="_Toc134047737"/>
      <w:bookmarkStart w:id="275" w:name="_Toc134048201"/>
      <w:bookmarkStart w:id="276" w:name="_Toc134048363"/>
      <w:bookmarkStart w:id="277" w:name="_Toc134084676"/>
      <w:bookmarkStart w:id="278" w:name="_Toc134109642"/>
      <w:bookmarkEnd w:id="270"/>
      <w:bookmarkEnd w:id="271"/>
      <w:bookmarkEnd w:id="272"/>
      <w:bookmarkEnd w:id="273"/>
      <w:bookmarkEnd w:id="274"/>
      <w:bookmarkEnd w:id="275"/>
      <w:bookmarkEnd w:id="276"/>
      <w:bookmarkEnd w:id="277"/>
      <w:bookmarkEnd w:id="278"/>
    </w:p>
    <w:p w14:paraId="04F5FC1D" w14:textId="77777777" w:rsidR="0026030D" w:rsidRPr="000B65F1" w:rsidRDefault="0026030D">
      <w:pPr>
        <w:pStyle w:val="ListParagraph"/>
        <w:keepNext/>
        <w:keepLines/>
        <w:numPr>
          <w:ilvl w:val="0"/>
          <w:numId w:val="19"/>
        </w:numPr>
        <w:spacing w:before="40" w:after="0"/>
        <w:contextualSpacing w:val="0"/>
        <w:outlineLvl w:val="1"/>
        <w:rPr>
          <w:rFonts w:ascii="Trebuchet MS" w:eastAsiaTheme="majorEastAsia" w:hAnsi="Trebuchet MS" w:cstheme="majorBidi"/>
          <w:i/>
          <w:iCs/>
          <w:vanish/>
          <w:color w:val="1F4E79" w:themeColor="accent1" w:themeShade="80"/>
        </w:rPr>
      </w:pPr>
      <w:bookmarkStart w:id="279" w:name="_Toc134039749"/>
      <w:bookmarkStart w:id="280" w:name="_Toc134039830"/>
      <w:bookmarkStart w:id="281" w:name="_Toc134039911"/>
      <w:bookmarkStart w:id="282" w:name="_Toc134044074"/>
      <w:bookmarkStart w:id="283" w:name="_Toc134047738"/>
      <w:bookmarkStart w:id="284" w:name="_Toc134048202"/>
      <w:bookmarkStart w:id="285" w:name="_Toc134048364"/>
      <w:bookmarkStart w:id="286" w:name="_Toc134084677"/>
      <w:bookmarkStart w:id="287" w:name="_Toc134109643"/>
      <w:bookmarkEnd w:id="279"/>
      <w:bookmarkEnd w:id="280"/>
      <w:bookmarkEnd w:id="281"/>
      <w:bookmarkEnd w:id="282"/>
      <w:bookmarkEnd w:id="283"/>
      <w:bookmarkEnd w:id="284"/>
      <w:bookmarkEnd w:id="285"/>
      <w:bookmarkEnd w:id="286"/>
      <w:bookmarkEnd w:id="287"/>
    </w:p>
    <w:p w14:paraId="7ED8FE5E" w14:textId="77777777" w:rsidR="0026030D" w:rsidRPr="000B65F1" w:rsidRDefault="0026030D">
      <w:pPr>
        <w:pStyle w:val="ListParagraph"/>
        <w:keepNext/>
        <w:keepLines/>
        <w:numPr>
          <w:ilvl w:val="0"/>
          <w:numId w:val="19"/>
        </w:numPr>
        <w:spacing w:before="40" w:after="0"/>
        <w:contextualSpacing w:val="0"/>
        <w:outlineLvl w:val="1"/>
        <w:rPr>
          <w:rFonts w:ascii="Trebuchet MS" w:eastAsiaTheme="majorEastAsia" w:hAnsi="Trebuchet MS" w:cstheme="majorBidi"/>
          <w:i/>
          <w:iCs/>
          <w:vanish/>
          <w:color w:val="1F4E79" w:themeColor="accent1" w:themeShade="80"/>
        </w:rPr>
      </w:pPr>
      <w:bookmarkStart w:id="288" w:name="_Toc134039750"/>
      <w:bookmarkStart w:id="289" w:name="_Toc134039831"/>
      <w:bookmarkStart w:id="290" w:name="_Toc134039912"/>
      <w:bookmarkStart w:id="291" w:name="_Toc134044075"/>
      <w:bookmarkStart w:id="292" w:name="_Toc134047739"/>
      <w:bookmarkStart w:id="293" w:name="_Toc134048203"/>
      <w:bookmarkStart w:id="294" w:name="_Toc134048365"/>
      <w:bookmarkStart w:id="295" w:name="_Toc134084678"/>
      <w:bookmarkStart w:id="296" w:name="_Toc134109644"/>
      <w:bookmarkEnd w:id="288"/>
      <w:bookmarkEnd w:id="289"/>
      <w:bookmarkEnd w:id="290"/>
      <w:bookmarkEnd w:id="291"/>
      <w:bookmarkEnd w:id="292"/>
      <w:bookmarkEnd w:id="293"/>
      <w:bookmarkEnd w:id="294"/>
      <w:bookmarkEnd w:id="295"/>
      <w:bookmarkEnd w:id="296"/>
    </w:p>
    <w:p w14:paraId="45A50B41" w14:textId="77777777" w:rsidR="0026030D" w:rsidRPr="000B65F1" w:rsidRDefault="0026030D">
      <w:pPr>
        <w:pStyle w:val="ListParagraph"/>
        <w:keepNext/>
        <w:keepLines/>
        <w:numPr>
          <w:ilvl w:val="1"/>
          <w:numId w:val="19"/>
        </w:numPr>
        <w:spacing w:before="40" w:after="0"/>
        <w:contextualSpacing w:val="0"/>
        <w:outlineLvl w:val="1"/>
        <w:rPr>
          <w:rFonts w:ascii="Trebuchet MS" w:eastAsiaTheme="majorEastAsia" w:hAnsi="Trebuchet MS" w:cstheme="majorBidi"/>
          <w:i/>
          <w:iCs/>
          <w:vanish/>
          <w:color w:val="1F4E79" w:themeColor="accent1" w:themeShade="80"/>
        </w:rPr>
      </w:pPr>
      <w:bookmarkStart w:id="297" w:name="_Toc134039751"/>
      <w:bookmarkStart w:id="298" w:name="_Toc134039832"/>
      <w:bookmarkStart w:id="299" w:name="_Toc134039913"/>
      <w:bookmarkStart w:id="300" w:name="_Toc134044076"/>
      <w:bookmarkStart w:id="301" w:name="_Toc134047740"/>
      <w:bookmarkStart w:id="302" w:name="_Toc134048204"/>
      <w:bookmarkStart w:id="303" w:name="_Toc134048366"/>
      <w:bookmarkStart w:id="304" w:name="_Toc134084679"/>
      <w:bookmarkStart w:id="305" w:name="_Toc134109645"/>
      <w:bookmarkEnd w:id="297"/>
      <w:bookmarkEnd w:id="298"/>
      <w:bookmarkEnd w:id="299"/>
      <w:bookmarkEnd w:id="300"/>
      <w:bookmarkEnd w:id="301"/>
      <w:bookmarkEnd w:id="302"/>
      <w:bookmarkEnd w:id="303"/>
      <w:bookmarkEnd w:id="304"/>
      <w:bookmarkEnd w:id="305"/>
    </w:p>
    <w:p w14:paraId="442084B6" w14:textId="65A3529C" w:rsidR="00386F8C" w:rsidRPr="000B65F1" w:rsidRDefault="00386F8C">
      <w:pPr>
        <w:pStyle w:val="Heading2"/>
        <w:numPr>
          <w:ilvl w:val="1"/>
          <w:numId w:val="19"/>
        </w:numPr>
        <w:rPr>
          <w:rFonts w:ascii="Trebuchet MS" w:hAnsi="Trebuchet MS"/>
          <w:i/>
          <w:iCs/>
          <w:color w:val="1F4E79" w:themeColor="accent1" w:themeShade="80"/>
          <w:sz w:val="22"/>
          <w:szCs w:val="22"/>
        </w:rPr>
      </w:pPr>
      <w:bookmarkStart w:id="306" w:name="_Toc134109646"/>
      <w:r w:rsidRPr="000B65F1">
        <w:rPr>
          <w:rFonts w:ascii="Trebuchet MS" w:hAnsi="Trebuchet MS"/>
          <w:i/>
          <w:iCs/>
          <w:color w:val="1F4E79" w:themeColor="accent1" w:themeShade="80"/>
          <w:sz w:val="22"/>
          <w:szCs w:val="22"/>
        </w:rPr>
        <w:t>Eligibilitatea activităților</w:t>
      </w:r>
      <w:bookmarkEnd w:id="306"/>
      <w:r w:rsidRPr="000B65F1">
        <w:rPr>
          <w:rFonts w:ascii="Trebuchet MS" w:hAnsi="Trebuchet MS"/>
          <w:i/>
          <w:iCs/>
          <w:color w:val="1F4E79" w:themeColor="accent1" w:themeShade="80"/>
          <w:sz w:val="22"/>
          <w:szCs w:val="22"/>
        </w:rPr>
        <w:t xml:space="preserve"> </w:t>
      </w:r>
      <w:r w:rsidRPr="000B65F1">
        <w:rPr>
          <w:rFonts w:ascii="Trebuchet MS" w:hAnsi="Trebuchet MS"/>
          <w:i/>
          <w:iCs/>
          <w:color w:val="1F4E79" w:themeColor="accent1" w:themeShade="80"/>
          <w:sz w:val="22"/>
          <w:szCs w:val="22"/>
        </w:rPr>
        <w:tab/>
      </w:r>
    </w:p>
    <w:p w14:paraId="23EC82F0" w14:textId="2D38FA0C" w:rsidR="00AB1091" w:rsidRPr="000B65F1" w:rsidRDefault="00AB1091">
      <w:pPr>
        <w:pStyle w:val="Heading3"/>
        <w:numPr>
          <w:ilvl w:val="2"/>
          <w:numId w:val="19"/>
        </w:numPr>
        <w:rPr>
          <w:rFonts w:ascii="Trebuchet MS" w:hAnsi="Trebuchet MS"/>
          <w:i/>
          <w:iCs/>
          <w:color w:val="1F4E79" w:themeColor="accent1" w:themeShade="80"/>
          <w:sz w:val="22"/>
          <w:szCs w:val="22"/>
        </w:rPr>
      </w:pPr>
      <w:bookmarkStart w:id="307" w:name="_Toc134109647"/>
      <w:r w:rsidRPr="000B65F1">
        <w:rPr>
          <w:rFonts w:ascii="Trebuchet MS" w:hAnsi="Trebuchet MS"/>
          <w:i/>
          <w:iCs/>
          <w:color w:val="1F4E79" w:themeColor="accent1" w:themeShade="80"/>
          <w:sz w:val="22"/>
          <w:szCs w:val="22"/>
        </w:rPr>
        <w:t>Cerințe generale privind elibigilitatea activităților</w:t>
      </w:r>
      <w:bookmarkEnd w:id="307"/>
    </w:p>
    <w:p w14:paraId="2D5188A6" w14:textId="36DECA74" w:rsidR="005E64ED" w:rsidRPr="000B65F1" w:rsidRDefault="00CF1DE2"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Prin prezentul apel de proiecte se </w:t>
      </w:r>
      <w:r w:rsidR="005E64ED" w:rsidRPr="000B65F1">
        <w:rPr>
          <w:rFonts w:ascii="Trebuchet MS" w:hAnsi="Trebuchet MS"/>
          <w:iCs/>
          <w:color w:val="1F4E79" w:themeColor="accent1" w:themeShade="80"/>
        </w:rPr>
        <w:t xml:space="preserve">are </w:t>
      </w:r>
      <w:r w:rsidRPr="000B65F1">
        <w:rPr>
          <w:rFonts w:ascii="Trebuchet MS" w:hAnsi="Trebuchet MS"/>
          <w:iCs/>
          <w:color w:val="1F4E79" w:themeColor="accent1" w:themeShade="80"/>
        </w:rPr>
        <w:t xml:space="preserve">în vedere înființarea </w:t>
      </w:r>
      <w:r w:rsidR="005E64ED" w:rsidRPr="000B65F1">
        <w:rPr>
          <w:rFonts w:ascii="Trebuchet MS" w:hAnsi="Trebuchet MS"/>
          <w:iCs/>
          <w:color w:val="1F4E79" w:themeColor="accent1" w:themeShade="80"/>
        </w:rPr>
        <w:t>entităților de economie socială</w:t>
      </w:r>
      <w:r w:rsidRPr="000B65F1">
        <w:rPr>
          <w:rFonts w:ascii="Trebuchet MS" w:hAnsi="Trebuchet MS"/>
          <w:iCs/>
          <w:color w:val="1F4E79" w:themeColor="accent1" w:themeShade="80"/>
        </w:rPr>
        <w:t xml:space="preserve"> </w:t>
      </w:r>
      <w:r w:rsidR="00952EBA"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mediul </w:t>
      </w:r>
      <w:r w:rsidR="005E64ED" w:rsidRPr="000B65F1">
        <w:rPr>
          <w:rFonts w:ascii="Trebuchet MS" w:hAnsi="Trebuchet MS"/>
          <w:iCs/>
          <w:color w:val="1F4E79" w:themeColor="accent1" w:themeShade="80"/>
        </w:rPr>
        <w:t>urban</w:t>
      </w:r>
      <w:r w:rsidRPr="000B65F1">
        <w:rPr>
          <w:rFonts w:ascii="Trebuchet MS" w:hAnsi="Trebuchet MS"/>
          <w:iCs/>
          <w:color w:val="1F4E79" w:themeColor="accent1" w:themeShade="80"/>
        </w:rPr>
        <w:t xml:space="preserve">, în vederea integrării pe piaţa forței de muncă a persoanelor din grupurile vulnerabile și în vederea combaterii sărăciei. </w:t>
      </w:r>
    </w:p>
    <w:p w14:paraId="25AC4F3E" w14:textId="77777777" w:rsidR="00CF1DE2" w:rsidRPr="000B65F1" w:rsidRDefault="00CF1DE2" w:rsidP="00952EBA">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Economia socială se bazează pe următoarele principii:</w:t>
      </w:r>
    </w:p>
    <w:p w14:paraId="139B2D3E" w14:textId="77777777" w:rsidR="001D1314" w:rsidRPr="000B65F1" w:rsidRDefault="001D1314" w:rsidP="00952EBA">
      <w:pPr>
        <w:spacing w:after="0" w:line="240" w:lineRule="auto"/>
        <w:ind w:firstLine="567"/>
        <w:jc w:val="both"/>
        <w:rPr>
          <w:rFonts w:ascii="Trebuchet MS" w:hAnsi="Trebuchet MS"/>
          <w:iCs/>
          <w:color w:val="1F4E79" w:themeColor="accent1" w:themeShade="80"/>
        </w:rPr>
      </w:pPr>
      <w:r w:rsidRPr="000B65F1">
        <w:rPr>
          <w:rFonts w:ascii="Trebuchet MS" w:hAnsi="Trebuchet MS"/>
          <w:iCs/>
          <w:color w:val="1F4E79" w:themeColor="accent1" w:themeShade="80"/>
        </w:rPr>
        <w:t>a) prioritate acordată individului şi obiectivelor sociale faţă de creşterea profitului;</w:t>
      </w:r>
    </w:p>
    <w:p w14:paraId="4323641D" w14:textId="65CE6969" w:rsidR="001D1314" w:rsidRPr="000B65F1" w:rsidRDefault="001D1314" w:rsidP="00952EBA">
      <w:pPr>
        <w:spacing w:after="0" w:line="240" w:lineRule="auto"/>
        <w:ind w:firstLine="567"/>
        <w:jc w:val="both"/>
        <w:rPr>
          <w:rFonts w:ascii="Trebuchet MS" w:hAnsi="Trebuchet MS"/>
          <w:iCs/>
          <w:color w:val="1F4E79" w:themeColor="accent1" w:themeShade="80"/>
        </w:rPr>
      </w:pPr>
      <w:r w:rsidRPr="000B65F1">
        <w:rPr>
          <w:rFonts w:ascii="Trebuchet MS" w:hAnsi="Trebuchet MS"/>
          <w:iCs/>
          <w:color w:val="1F4E79" w:themeColor="accent1" w:themeShade="80"/>
        </w:rPr>
        <w:t>b) solidaritate şi responsabilitate colectivă;</w:t>
      </w:r>
    </w:p>
    <w:p w14:paraId="3FC4760A" w14:textId="60E59210" w:rsidR="001D1314" w:rsidRPr="000B65F1" w:rsidRDefault="001D1314" w:rsidP="00952EBA">
      <w:pPr>
        <w:spacing w:after="0" w:line="240" w:lineRule="auto"/>
        <w:ind w:firstLine="567"/>
        <w:jc w:val="both"/>
        <w:rPr>
          <w:rFonts w:ascii="Trebuchet MS" w:hAnsi="Trebuchet MS"/>
          <w:iCs/>
          <w:color w:val="1F4E79" w:themeColor="accent1" w:themeShade="80"/>
        </w:rPr>
      </w:pPr>
      <w:r w:rsidRPr="000B65F1">
        <w:rPr>
          <w:rFonts w:ascii="Trebuchet MS" w:hAnsi="Trebuchet MS"/>
          <w:iCs/>
          <w:color w:val="1F4E79" w:themeColor="accent1" w:themeShade="80"/>
        </w:rPr>
        <w:t>c) convergenţa dintre interesele membrilor asociaţi şi interesul general şi/sau interesele unei colectivităţi;</w:t>
      </w:r>
    </w:p>
    <w:p w14:paraId="6EF13EBD" w14:textId="36E485DC" w:rsidR="001D1314" w:rsidRPr="000B65F1" w:rsidRDefault="001D1314" w:rsidP="00952EBA">
      <w:pPr>
        <w:spacing w:after="0" w:line="240" w:lineRule="auto"/>
        <w:ind w:firstLine="567"/>
        <w:jc w:val="both"/>
        <w:rPr>
          <w:rFonts w:ascii="Trebuchet MS" w:hAnsi="Trebuchet MS"/>
          <w:iCs/>
          <w:color w:val="1F4E79" w:themeColor="accent1" w:themeShade="80"/>
        </w:rPr>
      </w:pPr>
      <w:r w:rsidRPr="000B65F1">
        <w:rPr>
          <w:rFonts w:ascii="Trebuchet MS" w:hAnsi="Trebuchet MS"/>
          <w:iCs/>
          <w:color w:val="1F4E79" w:themeColor="accent1" w:themeShade="80"/>
        </w:rPr>
        <w:t>d) control democratic al membrilor, exercitat asupra activităţilor desfăşurate;</w:t>
      </w:r>
    </w:p>
    <w:p w14:paraId="3800C216" w14:textId="51E58AD9" w:rsidR="001D1314" w:rsidRPr="000B65F1" w:rsidRDefault="001D1314" w:rsidP="00952EBA">
      <w:pPr>
        <w:spacing w:after="0" w:line="240" w:lineRule="auto"/>
        <w:ind w:firstLine="567"/>
        <w:jc w:val="both"/>
        <w:rPr>
          <w:rFonts w:ascii="Trebuchet MS" w:hAnsi="Trebuchet MS"/>
          <w:iCs/>
          <w:color w:val="1F4E79" w:themeColor="accent1" w:themeShade="80"/>
        </w:rPr>
      </w:pPr>
      <w:r w:rsidRPr="000B65F1">
        <w:rPr>
          <w:rFonts w:ascii="Trebuchet MS" w:hAnsi="Trebuchet MS"/>
          <w:iCs/>
          <w:color w:val="1F4E79" w:themeColor="accent1" w:themeShade="80"/>
        </w:rPr>
        <w:t>e) caracter voluntar şi liber al asocierii în formele de organizare specifice domeniului economiei sociale;</w:t>
      </w:r>
    </w:p>
    <w:p w14:paraId="10228F5A" w14:textId="7226C757" w:rsidR="001D1314" w:rsidRPr="000B65F1" w:rsidRDefault="001D1314" w:rsidP="00952EBA">
      <w:pPr>
        <w:spacing w:after="0" w:line="240" w:lineRule="auto"/>
        <w:ind w:firstLine="567"/>
        <w:jc w:val="both"/>
        <w:rPr>
          <w:rFonts w:ascii="Trebuchet MS" w:hAnsi="Trebuchet MS"/>
          <w:iCs/>
          <w:color w:val="1F4E79" w:themeColor="accent1" w:themeShade="80"/>
        </w:rPr>
      </w:pPr>
      <w:r w:rsidRPr="000B65F1">
        <w:rPr>
          <w:rFonts w:ascii="Trebuchet MS" w:hAnsi="Trebuchet MS"/>
          <w:iCs/>
          <w:color w:val="1F4E79" w:themeColor="accent1" w:themeShade="80"/>
        </w:rPr>
        <w:t>f) personalitate juridică distinctă, autonomie de gestiune şi independenţă faţă de autorităţile publice;</w:t>
      </w:r>
    </w:p>
    <w:p w14:paraId="18E21C81" w14:textId="0B76D966" w:rsidR="001D1314" w:rsidRPr="000B65F1" w:rsidRDefault="001D1314" w:rsidP="00952EBA">
      <w:pPr>
        <w:spacing w:after="0" w:line="240" w:lineRule="auto"/>
        <w:ind w:firstLine="567"/>
        <w:jc w:val="both"/>
        <w:rPr>
          <w:rFonts w:ascii="Trebuchet MS" w:hAnsi="Trebuchet MS"/>
          <w:iCs/>
          <w:color w:val="1F4E79" w:themeColor="accent1" w:themeShade="80"/>
        </w:rPr>
      </w:pPr>
      <w:r w:rsidRPr="000B65F1">
        <w:rPr>
          <w:rFonts w:ascii="Trebuchet MS" w:hAnsi="Trebuchet MS"/>
          <w:iCs/>
          <w:color w:val="1F4E79" w:themeColor="accent1" w:themeShade="80"/>
        </w:rPr>
        <w:t>g) alocarea celei mai mari părţi a profitului/excedentului financiar pentru atingerea obiectivelor de interes general, ale unei colectivităţi sau în interesul personal nepatrimonial al membrilor;</w:t>
      </w:r>
    </w:p>
    <w:p w14:paraId="1710D825" w14:textId="00C93D54" w:rsidR="00CF1DE2" w:rsidRPr="000B65F1" w:rsidRDefault="001D1314" w:rsidP="00952EBA">
      <w:pPr>
        <w:spacing w:after="0" w:line="240" w:lineRule="auto"/>
        <w:ind w:firstLine="567"/>
        <w:jc w:val="both"/>
        <w:rPr>
          <w:rFonts w:ascii="Trebuchet MS" w:hAnsi="Trebuchet MS"/>
          <w:iCs/>
          <w:color w:val="1F4E79" w:themeColor="accent1" w:themeShade="80"/>
        </w:rPr>
      </w:pPr>
      <w:r w:rsidRPr="000B65F1">
        <w:rPr>
          <w:rFonts w:ascii="Trebuchet MS" w:hAnsi="Trebuchet MS"/>
          <w:iCs/>
          <w:color w:val="1F4E79" w:themeColor="accent1" w:themeShade="80"/>
        </w:rPr>
        <w:t>h) proces decizional transparent şi responsabil în interesul colectivităţii pe care o deserveşte.</w:t>
      </w:r>
    </w:p>
    <w:p w14:paraId="166C600B" w14:textId="00B71991" w:rsidR="00CF1DE2" w:rsidRPr="000B65F1" w:rsidRDefault="00CF1DE2" w:rsidP="00952EBA">
      <w:pPr>
        <w:spacing w:after="0" w:line="240" w:lineRule="auto"/>
        <w:ind w:firstLine="567"/>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Înființarea unor întreprinderi sociale </w:t>
      </w:r>
      <w:r w:rsidR="00952EBA" w:rsidRPr="000B65F1">
        <w:rPr>
          <w:rFonts w:ascii="Trebuchet MS" w:hAnsi="Trebuchet MS"/>
          <w:iCs/>
          <w:color w:val="1F4E79" w:themeColor="accent1" w:themeShade="80"/>
        </w:rPr>
        <w:t>î</w:t>
      </w:r>
      <w:r w:rsidRPr="000B65F1">
        <w:rPr>
          <w:rFonts w:ascii="Trebuchet MS" w:hAnsi="Trebuchet MS"/>
          <w:iCs/>
          <w:color w:val="1F4E79" w:themeColor="accent1" w:themeShade="80"/>
        </w:rPr>
        <w:t>n mediul urban va contribui la crearea de noi locuri de muncă şi la dezvoltarea serviciilor locale.</w:t>
      </w:r>
    </w:p>
    <w:p w14:paraId="56AD3965" w14:textId="1994097A" w:rsidR="00CF1DE2" w:rsidRPr="000B65F1" w:rsidRDefault="00CF1DE2" w:rsidP="00EC613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Întreprinderile sociale vizate de prezentul apel (în calitate de beneficiari finali ai schemei pentru entități ale economiei sociale) sunt, în conformitate cu prevederile Legii nr. 219/2015 privind economia socială, </w:t>
      </w:r>
      <w:r w:rsidR="001D1314" w:rsidRPr="000B65F1">
        <w:rPr>
          <w:rFonts w:ascii="Trebuchet MS" w:hAnsi="Trebuchet MS"/>
          <w:iCs/>
          <w:color w:val="1F4E79" w:themeColor="accent1" w:themeShade="80"/>
        </w:rPr>
        <w:t>cu modific</w:t>
      </w:r>
      <w:r w:rsidR="00AC2964" w:rsidRPr="000B65F1">
        <w:rPr>
          <w:rFonts w:ascii="Trebuchet MS" w:hAnsi="Trebuchet MS"/>
          <w:iCs/>
          <w:color w:val="1F4E79" w:themeColor="accent1" w:themeShade="80"/>
        </w:rPr>
        <w:t>ă</w:t>
      </w:r>
      <w:r w:rsidR="001D1314" w:rsidRPr="000B65F1">
        <w:rPr>
          <w:rFonts w:ascii="Trebuchet MS" w:hAnsi="Trebuchet MS"/>
          <w:iCs/>
          <w:color w:val="1F4E79" w:themeColor="accent1" w:themeShade="80"/>
        </w:rPr>
        <w:t xml:space="preserve">rile </w:t>
      </w:r>
      <w:r w:rsidR="00AC2964" w:rsidRPr="000B65F1">
        <w:rPr>
          <w:rFonts w:ascii="Trebuchet MS" w:hAnsi="Trebuchet MS"/>
          <w:iCs/>
          <w:color w:val="1F4E79" w:themeColor="accent1" w:themeShade="80"/>
        </w:rPr>
        <w:t>ș</w:t>
      </w:r>
      <w:r w:rsidR="001D1314" w:rsidRPr="000B65F1">
        <w:rPr>
          <w:rFonts w:ascii="Trebuchet MS" w:hAnsi="Trebuchet MS"/>
          <w:iCs/>
          <w:color w:val="1F4E79" w:themeColor="accent1" w:themeShade="80"/>
        </w:rPr>
        <w:t>i complet</w:t>
      </w:r>
      <w:r w:rsidR="00AC2964" w:rsidRPr="000B65F1">
        <w:rPr>
          <w:rFonts w:ascii="Trebuchet MS" w:hAnsi="Trebuchet MS"/>
          <w:iCs/>
          <w:color w:val="1F4E79" w:themeColor="accent1" w:themeShade="80"/>
        </w:rPr>
        <w:t>ă</w:t>
      </w:r>
      <w:r w:rsidR="001D1314" w:rsidRPr="000B65F1">
        <w:rPr>
          <w:rFonts w:ascii="Trebuchet MS" w:hAnsi="Trebuchet MS"/>
          <w:iCs/>
          <w:color w:val="1F4E79" w:themeColor="accent1" w:themeShade="80"/>
        </w:rPr>
        <w:t xml:space="preserve">rile ulterioare, </w:t>
      </w:r>
      <w:r w:rsidRPr="000B65F1">
        <w:rPr>
          <w:rFonts w:ascii="Trebuchet MS" w:hAnsi="Trebuchet MS"/>
          <w:iCs/>
          <w:color w:val="1F4E79" w:themeColor="accent1" w:themeShade="80"/>
        </w:rPr>
        <w:t xml:space="preserve">întreprinderi organizate </w:t>
      </w:r>
      <w:r w:rsidRPr="000B65F1">
        <w:rPr>
          <w:rFonts w:ascii="Trebuchet MS" w:hAnsi="Trebuchet MS"/>
          <w:iCs/>
          <w:color w:val="1F4E79" w:themeColor="accent1" w:themeShade="80"/>
        </w:rPr>
        <w:lastRenderedPageBreak/>
        <w:t>independent de sectorul public și care au scopul de a servi interesul general, interesele unei colectivităţi şi/sau interesele personale nepatrimoniale ale membrilor prin producerea şi furnizarea de bunuri, prestarea de servicii şi/sau execuţia de lucrări. Aceste întreprinderi contribuie la dezvoltarea comunităţilor locale, inclusiv prin implicarea unor persoane aparţinând unor grupuri vulnerabile în activităţi cu caracter social şi economic, facilitând accesul tuturor la resursele şi serviciile comunităţii.</w:t>
      </w:r>
    </w:p>
    <w:p w14:paraId="4E7FC8C2" w14:textId="155B104E" w:rsidR="00CF1DE2" w:rsidRPr="000B65F1" w:rsidRDefault="00CF1DE2" w:rsidP="00EC613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Acţiunile eligibile în cadrul acestui apel vor avea drept scop asigurarea sprijinului necesar pentru înfiinţarea de întreprinderi sociale, inclusiv de întreprinderile sociale de inserție, în mediul </w:t>
      </w:r>
      <w:r w:rsidR="00765E05" w:rsidRPr="000B65F1">
        <w:rPr>
          <w:rFonts w:ascii="Trebuchet MS" w:hAnsi="Trebuchet MS"/>
          <w:iCs/>
          <w:color w:val="1F4E79" w:themeColor="accent1" w:themeShade="80"/>
        </w:rPr>
        <w:t>urban</w:t>
      </w:r>
      <w:r w:rsidRPr="000B65F1">
        <w:rPr>
          <w:rFonts w:ascii="Trebuchet MS" w:hAnsi="Trebuchet MS"/>
          <w:iCs/>
          <w:color w:val="1F4E79" w:themeColor="accent1" w:themeShade="80"/>
        </w:rPr>
        <w:t xml:space="preserve">. Totodată, antreprenorii din domeniul economiei sociale, din cadrul entităților nou înființate, vor putea beneficia de activități de formare profesionala </w:t>
      </w:r>
      <w:r w:rsidR="005107A7" w:rsidRPr="000B65F1">
        <w:rPr>
          <w:rFonts w:ascii="Trebuchet MS" w:hAnsi="Trebuchet MS"/>
          <w:iCs/>
          <w:color w:val="1F4E79" w:themeColor="accent1" w:themeShade="80"/>
        </w:rPr>
        <w:t>ș</w:t>
      </w:r>
      <w:r w:rsidRPr="000B65F1">
        <w:rPr>
          <w:rFonts w:ascii="Trebuchet MS" w:hAnsi="Trebuchet MS"/>
          <w:iCs/>
          <w:color w:val="1F4E79" w:themeColor="accent1" w:themeShade="80"/>
        </w:rPr>
        <w:t>i consiliere în domeniul antreprenoriatului și formare profesional</w:t>
      </w:r>
      <w:r w:rsidR="005107A7"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5107A7" w:rsidRPr="000B65F1">
        <w:rPr>
          <w:rFonts w:ascii="Trebuchet MS" w:hAnsi="Trebuchet MS"/>
          <w:iCs/>
          <w:color w:val="1F4E79" w:themeColor="accent1" w:themeShade="80"/>
        </w:rPr>
        <w:t>î</w:t>
      </w:r>
      <w:r w:rsidRPr="000B65F1">
        <w:rPr>
          <w:rFonts w:ascii="Trebuchet MS" w:hAnsi="Trebuchet MS"/>
          <w:iCs/>
          <w:color w:val="1F4E79" w:themeColor="accent1" w:themeShade="80"/>
        </w:rPr>
        <w:t>n alte domenii, inclusiv în domeniul social.</w:t>
      </w:r>
    </w:p>
    <w:p w14:paraId="174597FD" w14:textId="16F71737" w:rsidR="00CF1DE2" w:rsidRPr="000B65F1" w:rsidRDefault="00CF1DE2" w:rsidP="00EC613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Activitățile specifice sprijinite în cadrul apelului sunt structurate sub forma unei scheme pentru entități ale economiei sociale, care presupune parcurgerea a </w:t>
      </w:r>
      <w:r w:rsidR="00AC2964" w:rsidRPr="000B65F1">
        <w:rPr>
          <w:rFonts w:ascii="Trebuchet MS" w:hAnsi="Trebuchet MS"/>
          <w:iCs/>
          <w:color w:val="1F4E79" w:themeColor="accent1" w:themeShade="80"/>
        </w:rPr>
        <w:t>2</w:t>
      </w:r>
      <w:r w:rsidRPr="000B65F1">
        <w:rPr>
          <w:rFonts w:ascii="Trebuchet MS" w:hAnsi="Trebuchet MS"/>
          <w:iCs/>
          <w:color w:val="1F4E79" w:themeColor="accent1" w:themeShade="80"/>
        </w:rPr>
        <w:t xml:space="preserve"> etape de implementare, etape obligatorii în cadrul cărora administratorul schemei de antreprenoriat va propune activitățile considerate optime pentru atingerea obiectivelor asumate în cadrul proiectului.</w:t>
      </w:r>
    </w:p>
    <w:p w14:paraId="63CC6247" w14:textId="7D10492A" w:rsidR="00CF1DE2" w:rsidRPr="000B65F1" w:rsidRDefault="00CF1DE2" w:rsidP="00EC613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Prezentul ghid stabilește în secțiunile următoare durata minim</w:t>
      </w:r>
      <w:r w:rsidR="005107A7" w:rsidRPr="000B65F1">
        <w:rPr>
          <w:rFonts w:ascii="Trebuchet MS" w:hAnsi="Trebuchet MS"/>
          <w:iCs/>
          <w:color w:val="1F4E79" w:themeColor="accent1" w:themeShade="80"/>
        </w:rPr>
        <w:t>ă</w:t>
      </w:r>
      <w:r w:rsidRPr="000B65F1">
        <w:rPr>
          <w:rFonts w:ascii="Trebuchet MS" w:hAnsi="Trebuchet MS"/>
          <w:iCs/>
          <w:color w:val="1F4E79" w:themeColor="accent1" w:themeShade="80"/>
        </w:rPr>
        <w:t>/ maximă posibilă pentru fiecare dintre aceste etape, precum și condi</w:t>
      </w:r>
      <w:r w:rsidR="005107A7"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iile </w:t>
      </w:r>
      <w:r w:rsidR="005107A7"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care aceste etape pot fi considerate </w:t>
      </w:r>
      <w:r w:rsidR="005107A7" w:rsidRPr="000B65F1">
        <w:rPr>
          <w:rFonts w:ascii="Trebuchet MS" w:hAnsi="Trebuchet MS"/>
          <w:iCs/>
          <w:color w:val="1F4E79" w:themeColor="accent1" w:themeShade="80"/>
        </w:rPr>
        <w:t>î</w:t>
      </w:r>
      <w:r w:rsidRPr="000B65F1">
        <w:rPr>
          <w:rFonts w:ascii="Trebuchet MS" w:hAnsi="Trebuchet MS"/>
          <w:iCs/>
          <w:color w:val="1F4E79" w:themeColor="accent1" w:themeShade="80"/>
        </w:rPr>
        <w:t>ncheiate.</w:t>
      </w:r>
    </w:p>
    <w:p w14:paraId="0DDB4E7B" w14:textId="1AFB84B8" w:rsidR="00765E05" w:rsidRPr="000B65F1" w:rsidRDefault="00B922DF" w:rsidP="00EC613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cadrul acestui apel, proiectul va viza </w:t>
      </w:r>
      <w:r w:rsidR="00765E05" w:rsidRPr="000B65F1">
        <w:rPr>
          <w:rFonts w:ascii="Trebuchet MS" w:hAnsi="Trebuchet MS"/>
          <w:iCs/>
          <w:color w:val="1F4E79" w:themeColor="accent1" w:themeShade="80"/>
        </w:rPr>
        <w:t>localit</w:t>
      </w:r>
      <w:r w:rsidR="005107A7" w:rsidRPr="000B65F1">
        <w:rPr>
          <w:rFonts w:ascii="Trebuchet MS" w:hAnsi="Trebuchet MS"/>
          <w:iCs/>
          <w:color w:val="1F4E79" w:themeColor="accent1" w:themeShade="80"/>
        </w:rPr>
        <w:t>ăț</w:t>
      </w:r>
      <w:r w:rsidR="00765E05" w:rsidRPr="000B65F1">
        <w:rPr>
          <w:rFonts w:ascii="Trebuchet MS" w:hAnsi="Trebuchet MS"/>
          <w:iCs/>
          <w:color w:val="1F4E79" w:themeColor="accent1" w:themeShade="80"/>
        </w:rPr>
        <w:t>i urbane,  a</w:t>
      </w:r>
      <w:r w:rsidR="005107A7" w:rsidRPr="000B65F1">
        <w:rPr>
          <w:rFonts w:ascii="Trebuchet MS" w:hAnsi="Trebuchet MS"/>
          <w:iCs/>
          <w:color w:val="1F4E79" w:themeColor="accent1" w:themeShade="80"/>
        </w:rPr>
        <w:t>ș</w:t>
      </w:r>
      <w:r w:rsidR="00765E05" w:rsidRPr="000B65F1">
        <w:rPr>
          <w:rFonts w:ascii="Trebuchet MS" w:hAnsi="Trebuchet MS"/>
          <w:iCs/>
          <w:color w:val="1F4E79" w:themeColor="accent1" w:themeShade="80"/>
        </w:rPr>
        <w:t>a dup</w:t>
      </w:r>
      <w:r w:rsidR="005107A7" w:rsidRPr="000B65F1">
        <w:rPr>
          <w:rFonts w:ascii="Trebuchet MS" w:hAnsi="Trebuchet MS"/>
          <w:iCs/>
          <w:color w:val="1F4E79" w:themeColor="accent1" w:themeShade="80"/>
        </w:rPr>
        <w:t>ă</w:t>
      </w:r>
      <w:r w:rsidR="00765E05" w:rsidRPr="000B65F1">
        <w:rPr>
          <w:rFonts w:ascii="Trebuchet MS" w:hAnsi="Trebuchet MS"/>
          <w:iCs/>
          <w:color w:val="1F4E79" w:themeColor="accent1" w:themeShade="80"/>
        </w:rPr>
        <w:t xml:space="preserve"> cum sunt acestea definite </w:t>
      </w:r>
      <w:r w:rsidR="005107A7" w:rsidRPr="000B65F1">
        <w:rPr>
          <w:rFonts w:ascii="Trebuchet MS" w:hAnsi="Trebuchet MS"/>
          <w:iCs/>
          <w:color w:val="1F4E79" w:themeColor="accent1" w:themeShade="80"/>
        </w:rPr>
        <w:t>ș</w:t>
      </w:r>
      <w:r w:rsidR="00765E05" w:rsidRPr="000B65F1">
        <w:rPr>
          <w:rFonts w:ascii="Trebuchet MS" w:hAnsi="Trebuchet MS"/>
          <w:iCs/>
          <w:color w:val="1F4E79" w:themeColor="accent1" w:themeShade="80"/>
        </w:rPr>
        <w:t xml:space="preserve">i prezentate </w:t>
      </w:r>
      <w:r w:rsidR="005107A7" w:rsidRPr="000B65F1">
        <w:rPr>
          <w:rFonts w:ascii="Trebuchet MS" w:hAnsi="Trebuchet MS"/>
          <w:iCs/>
          <w:color w:val="1F4E79" w:themeColor="accent1" w:themeShade="80"/>
        </w:rPr>
        <w:t>î</w:t>
      </w:r>
      <w:r w:rsidR="00765E05" w:rsidRPr="000B65F1">
        <w:rPr>
          <w:rFonts w:ascii="Trebuchet MS" w:hAnsi="Trebuchet MS"/>
          <w:iCs/>
          <w:color w:val="1F4E79" w:themeColor="accent1" w:themeShade="80"/>
        </w:rPr>
        <w:t>n Legea nr. 351</w:t>
      </w:r>
      <w:r w:rsidR="005107A7" w:rsidRPr="000B65F1">
        <w:rPr>
          <w:rFonts w:ascii="Trebuchet MS" w:hAnsi="Trebuchet MS"/>
          <w:iCs/>
          <w:color w:val="1F4E79" w:themeColor="accent1" w:themeShade="80"/>
        </w:rPr>
        <w:t>/</w:t>
      </w:r>
      <w:r w:rsidR="00765E05" w:rsidRPr="000B65F1">
        <w:rPr>
          <w:rFonts w:ascii="Trebuchet MS" w:hAnsi="Trebuchet MS"/>
          <w:iCs/>
          <w:color w:val="1F4E79" w:themeColor="accent1" w:themeShade="80"/>
        </w:rPr>
        <w:t>2001 privind aprobarea Planului de amenajare a teritoriului naţional - Secţiunea a IV-a Reţeaua de localităţi.</w:t>
      </w:r>
    </w:p>
    <w:p w14:paraId="1E56EA56" w14:textId="36111BD4" w:rsidR="00B922DF" w:rsidRPr="000B65F1" w:rsidRDefault="00B922DF" w:rsidP="00EC613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Intervențiile PEO în domeniul antreprenoriatului sunt complementare instrumentelor financiare propuse prin PNRR pentru sprijinul IMM-urilor pentru listarea la bursă, digitalizarea activității, servicii necesare în procesul de reorganizare și restructurare etc. Astfel, PEO asigură formare </w:t>
      </w:r>
      <w:r w:rsidR="005107A7" w:rsidRPr="000B65F1">
        <w:rPr>
          <w:rFonts w:ascii="Trebuchet MS" w:hAnsi="Trebuchet MS"/>
          <w:iCs/>
          <w:color w:val="1F4E79" w:themeColor="accent1" w:themeShade="80"/>
        </w:rPr>
        <w:t xml:space="preserve">de </w:t>
      </w:r>
      <w:r w:rsidRPr="000B65F1">
        <w:rPr>
          <w:rFonts w:ascii="Trebuchet MS" w:hAnsi="Trebuchet MS"/>
          <w:iCs/>
          <w:color w:val="1F4E79" w:themeColor="accent1" w:themeShade="80"/>
        </w:rPr>
        <w:t>competențe antreprenoriale, granturi înființare/dezvoltare IMM, precum și sprijin post-înființare, cu scopul creșterii ocupării.</w:t>
      </w:r>
    </w:p>
    <w:p w14:paraId="68B73A78" w14:textId="6B1C99C1" w:rsidR="00B922DF" w:rsidRPr="000B65F1" w:rsidRDefault="00AC2964" w:rsidP="00EC613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A</w:t>
      </w:r>
      <w:r w:rsidR="00B922DF" w:rsidRPr="000B65F1">
        <w:rPr>
          <w:rFonts w:ascii="Trebuchet MS" w:hAnsi="Trebuchet MS"/>
          <w:iCs/>
          <w:color w:val="1F4E79" w:themeColor="accent1" w:themeShade="80"/>
        </w:rPr>
        <w:t xml:space="preserve">dministratorii de grant vor avea obligația de a asigura, ulterior finalizării perioadei de implementare a proiectului, sustenabilitatea structurilor de economie socială create, atât din punctul de vedere al funcționării acestora, cât și din punctul de vedere al menținerii locurilor de muncă asumate în cadrul acestor structuri. </w:t>
      </w:r>
    </w:p>
    <w:p w14:paraId="389A05CB" w14:textId="43436E0F" w:rsidR="00B86132" w:rsidRPr="000B65F1" w:rsidRDefault="00B86132" w:rsidP="002337F3">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Schema pentru entități ale economiei sociale – etape de implementare:</w:t>
      </w:r>
    </w:p>
    <w:p w14:paraId="07DCFCE3" w14:textId="35160D58" w:rsidR="00B86132" w:rsidRPr="000B65F1" w:rsidRDefault="00B86132" w:rsidP="002337F3">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Etapa I – Sprijin pentru înființarea de noi întreprinderi sociale</w:t>
      </w:r>
      <w:r w:rsidR="00A22AB2" w:rsidRPr="000B65F1">
        <w:rPr>
          <w:rFonts w:ascii="Trebuchet MS" w:hAnsi="Trebuchet MS"/>
          <w:iCs/>
          <w:color w:val="1F4E79" w:themeColor="accent1" w:themeShade="80"/>
        </w:rPr>
        <w:t>;</w:t>
      </w:r>
    </w:p>
    <w:p w14:paraId="43DE5686" w14:textId="2A0AAC08" w:rsidR="00B86132" w:rsidRPr="000B65F1" w:rsidRDefault="00B86132" w:rsidP="002337F3">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Etapa a II-a – Implementarea planurilor de afaceri și monitorizarea funcționării întreprinderilor sociale</w:t>
      </w:r>
      <w:r w:rsidR="00A22AB2" w:rsidRPr="000B65F1">
        <w:rPr>
          <w:rFonts w:ascii="Trebuchet MS" w:hAnsi="Trebuchet MS"/>
          <w:iCs/>
          <w:color w:val="1F4E79" w:themeColor="accent1" w:themeShade="80"/>
        </w:rPr>
        <w:t>.</w:t>
      </w:r>
    </w:p>
    <w:p w14:paraId="527E1F1A" w14:textId="77777777" w:rsidR="00B922DF" w:rsidRPr="000B65F1" w:rsidRDefault="00B922DF" w:rsidP="00B02364">
      <w:pPr>
        <w:spacing w:before="120" w:after="120"/>
        <w:jc w:val="both"/>
        <w:rPr>
          <w:rFonts w:ascii="Trebuchet MS" w:hAnsi="Trebuchet MS"/>
          <w:i/>
          <w:color w:val="1F4E79" w:themeColor="accent1" w:themeShade="80"/>
        </w:rPr>
      </w:pPr>
    </w:p>
    <w:p w14:paraId="0095F9FF" w14:textId="30B75CB9" w:rsidR="00372B35" w:rsidRPr="000B65F1" w:rsidRDefault="00372B35">
      <w:pPr>
        <w:pStyle w:val="Heading2"/>
        <w:numPr>
          <w:ilvl w:val="2"/>
          <w:numId w:val="19"/>
        </w:numPr>
        <w:rPr>
          <w:rFonts w:ascii="Trebuchet MS" w:hAnsi="Trebuchet MS"/>
          <w:i/>
          <w:iCs/>
          <w:color w:val="1F4E79" w:themeColor="accent1" w:themeShade="80"/>
          <w:sz w:val="22"/>
          <w:szCs w:val="22"/>
        </w:rPr>
      </w:pPr>
      <w:r w:rsidRPr="000B65F1">
        <w:rPr>
          <w:rFonts w:ascii="Trebuchet MS" w:hAnsi="Trebuchet MS"/>
          <w:i/>
          <w:iCs/>
          <w:color w:val="1F4E79" w:themeColor="accent1" w:themeShade="80"/>
          <w:sz w:val="22"/>
          <w:szCs w:val="22"/>
        </w:rPr>
        <w:t xml:space="preserve"> </w:t>
      </w:r>
      <w:bookmarkStart w:id="308" w:name="_Toc134109648"/>
      <w:r w:rsidRPr="000B65F1">
        <w:rPr>
          <w:rFonts w:ascii="Trebuchet MS" w:hAnsi="Trebuchet MS"/>
          <w:i/>
          <w:iCs/>
          <w:color w:val="1F4E79" w:themeColor="accent1" w:themeShade="80"/>
          <w:sz w:val="22"/>
          <w:szCs w:val="22"/>
        </w:rPr>
        <w:t>Activități eligibile</w:t>
      </w:r>
      <w:bookmarkEnd w:id="308"/>
      <w:r w:rsidRPr="000B65F1">
        <w:rPr>
          <w:rFonts w:ascii="Trebuchet MS" w:hAnsi="Trebuchet MS"/>
          <w:i/>
          <w:iCs/>
          <w:color w:val="1F4E79" w:themeColor="accent1" w:themeShade="80"/>
          <w:sz w:val="22"/>
          <w:szCs w:val="22"/>
        </w:rPr>
        <w:t xml:space="preserve">  </w:t>
      </w:r>
    </w:p>
    <w:p w14:paraId="05FB8FFF" w14:textId="77777777" w:rsidR="00691821" w:rsidRPr="000B65F1" w:rsidRDefault="00691821" w:rsidP="00691821">
      <w:pPr>
        <w:spacing w:before="120" w:after="120"/>
        <w:jc w:val="both"/>
        <w:rPr>
          <w:rFonts w:ascii="Trebuchet MS" w:hAnsi="Trebuchet MS"/>
          <w:b/>
          <w:bCs/>
          <w:iCs/>
          <w:color w:val="1F4E79" w:themeColor="accent1" w:themeShade="80"/>
        </w:rPr>
      </w:pPr>
      <w:r w:rsidRPr="000B65F1">
        <w:rPr>
          <w:rFonts w:ascii="Trebuchet MS" w:hAnsi="Trebuchet MS"/>
          <w:b/>
          <w:bCs/>
          <w:iCs/>
          <w:color w:val="1F4E79" w:themeColor="accent1" w:themeShade="80"/>
        </w:rPr>
        <w:t>Etapa I – Sprijin pentru înființarea de noi întreprinderi sociale</w:t>
      </w:r>
    </w:p>
    <w:p w14:paraId="26851D2B" w14:textId="10A65231"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această etapă, beneficiarul contractului de finanțare are obligația de a desfășura acțiuni de sprijin pentru înfiinţarea de noi întreprinderi sociale pentru persoane care doresc să înființeze astfel de întreprinderi. Acțiunile de sprijin se referă la formare în competențe antreprenoriale și dezvoltare planuri de afaceri, tutorat/ mentorat, asistență/ consiliere, role models, programe de formare în management de proiect, programe de formare pentru administratorii schemelor de antreprenoriat etc, inclusiv prin activarea potențialului antreprenorial al unor persoane aparținând grupurilor dezavantajate, inclusiv femei. </w:t>
      </w:r>
    </w:p>
    <w:p w14:paraId="5BBCB810" w14:textId="77777777"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În cadrul acestei etape, beneficiarul contractului de finanțare are obligația de a derula cel puțin următoarele activități:</w:t>
      </w:r>
    </w:p>
    <w:p w14:paraId="71EE158D" w14:textId="1ADD6273" w:rsidR="00691821" w:rsidRPr="000B65F1" w:rsidRDefault="00691821" w:rsidP="00691821">
      <w:pPr>
        <w:spacing w:before="120" w:after="120"/>
        <w:jc w:val="both"/>
        <w:rPr>
          <w:rFonts w:ascii="Trebuchet MS" w:hAnsi="Trebuchet MS"/>
          <w:iCs/>
          <w:color w:val="1F4E79" w:themeColor="accent1" w:themeShade="80"/>
          <w:u w:val="single"/>
        </w:rPr>
      </w:pPr>
      <w:r w:rsidRPr="000B65F1">
        <w:rPr>
          <w:rFonts w:ascii="Trebuchet MS" w:hAnsi="Trebuchet MS"/>
          <w:iCs/>
          <w:color w:val="1F4E79" w:themeColor="accent1" w:themeShade="80"/>
          <w:u w:val="single"/>
        </w:rPr>
        <w:t>I.1. Informarea publicului cu privire la acțiunile derulate în cadrul proiectului (activitate conex</w:t>
      </w:r>
      <w:r w:rsidR="00BE2910" w:rsidRPr="000B65F1">
        <w:rPr>
          <w:rFonts w:ascii="Trebuchet MS" w:hAnsi="Trebuchet MS"/>
          <w:iCs/>
          <w:color w:val="1F4E79" w:themeColor="accent1" w:themeShade="80"/>
          <w:u w:val="single"/>
        </w:rPr>
        <w:t>ă</w:t>
      </w:r>
      <w:r w:rsidRPr="000B65F1">
        <w:rPr>
          <w:rFonts w:ascii="Trebuchet MS" w:hAnsi="Trebuchet MS"/>
          <w:iCs/>
          <w:color w:val="1F4E79" w:themeColor="accent1" w:themeShade="80"/>
          <w:u w:val="single"/>
        </w:rPr>
        <w:t>)</w:t>
      </w:r>
    </w:p>
    <w:p w14:paraId="55BDB6F6" w14:textId="23D135FC"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Administratorul schemei pentru entități ale economiei sociale, în calitate de beneficiar al contractului de finanțare, va prezenta publicului elementele specifice ale proiectului, cu accent pe oportunitățile oferite și principalele condiții pentru a beneficia de finan</w:t>
      </w:r>
      <w:r w:rsidR="00BE2910" w:rsidRPr="000B65F1">
        <w:rPr>
          <w:rFonts w:ascii="Trebuchet MS" w:hAnsi="Trebuchet MS"/>
          <w:iCs/>
          <w:color w:val="1F4E79" w:themeColor="accent1" w:themeShade="80"/>
        </w:rPr>
        <w:t>ț</w:t>
      </w:r>
      <w:r w:rsidRPr="000B65F1">
        <w:rPr>
          <w:rFonts w:ascii="Trebuchet MS" w:hAnsi="Trebuchet MS"/>
          <w:iCs/>
          <w:color w:val="1F4E79" w:themeColor="accent1" w:themeShade="80"/>
        </w:rPr>
        <w:t>area nerambursabil</w:t>
      </w:r>
      <w:r w:rsidR="00BE2910"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riscurile </w:t>
      </w:r>
      <w:r w:rsidR="00BE2910" w:rsidRPr="000B65F1">
        <w:rPr>
          <w:rFonts w:ascii="Trebuchet MS" w:hAnsi="Trebuchet MS"/>
          <w:iCs/>
          <w:color w:val="1F4E79" w:themeColor="accent1" w:themeShade="80"/>
        </w:rPr>
        <w:t>ș</w:t>
      </w:r>
      <w:r w:rsidRPr="000B65F1">
        <w:rPr>
          <w:rFonts w:ascii="Trebuchet MS" w:hAnsi="Trebuchet MS"/>
          <w:iCs/>
          <w:color w:val="1F4E79" w:themeColor="accent1" w:themeShade="80"/>
        </w:rPr>
        <w:t>i obliga</w:t>
      </w:r>
      <w:r w:rsidR="00BE2910" w:rsidRPr="000B65F1">
        <w:rPr>
          <w:rFonts w:ascii="Trebuchet MS" w:hAnsi="Trebuchet MS"/>
          <w:iCs/>
          <w:color w:val="1F4E79" w:themeColor="accent1" w:themeShade="80"/>
        </w:rPr>
        <w:t>ț</w:t>
      </w:r>
      <w:r w:rsidRPr="000B65F1">
        <w:rPr>
          <w:rFonts w:ascii="Trebuchet MS" w:hAnsi="Trebuchet MS"/>
          <w:iCs/>
          <w:color w:val="1F4E79" w:themeColor="accent1" w:themeShade="80"/>
        </w:rPr>
        <w:t>iile ce decurg din accesarea finan</w:t>
      </w:r>
      <w:r w:rsidR="00BE2910" w:rsidRPr="000B65F1">
        <w:rPr>
          <w:rFonts w:ascii="Trebuchet MS" w:hAnsi="Trebuchet MS"/>
          <w:iCs/>
          <w:color w:val="1F4E79" w:themeColor="accent1" w:themeShade="80"/>
        </w:rPr>
        <w:t>ță</w:t>
      </w:r>
      <w:r w:rsidRPr="000B65F1">
        <w:rPr>
          <w:rFonts w:ascii="Trebuchet MS" w:hAnsi="Trebuchet MS"/>
          <w:iCs/>
          <w:color w:val="1F4E79" w:themeColor="accent1" w:themeShade="80"/>
        </w:rPr>
        <w:t>rii. Poten</w:t>
      </w:r>
      <w:r w:rsidR="00BE2910"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ialii membri ai grupului </w:t>
      </w:r>
      <w:r w:rsidR="00BE2910" w:rsidRPr="000B65F1">
        <w:rPr>
          <w:rFonts w:ascii="Trebuchet MS" w:hAnsi="Trebuchet MS"/>
          <w:iCs/>
          <w:color w:val="1F4E79" w:themeColor="accent1" w:themeShade="80"/>
        </w:rPr>
        <w:t>ț</w:t>
      </w:r>
      <w:r w:rsidRPr="000B65F1">
        <w:rPr>
          <w:rFonts w:ascii="Trebuchet MS" w:hAnsi="Trebuchet MS"/>
          <w:iCs/>
          <w:color w:val="1F4E79" w:themeColor="accent1" w:themeShade="80"/>
        </w:rPr>
        <w:t>int</w:t>
      </w:r>
      <w:r w:rsidR="00BE2910"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vor fi de</w:t>
      </w:r>
      <w:r w:rsidR="00BE2910"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asemenea</w:t>
      </w:r>
      <w:r w:rsidR="00BE2910"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informa</w:t>
      </w:r>
      <w:r w:rsidR="00BE2910" w:rsidRPr="000B65F1">
        <w:rPr>
          <w:rFonts w:ascii="Trebuchet MS" w:hAnsi="Trebuchet MS"/>
          <w:iCs/>
          <w:color w:val="1F4E79" w:themeColor="accent1" w:themeShade="80"/>
        </w:rPr>
        <w:t>ț</w:t>
      </w:r>
      <w:r w:rsidRPr="000B65F1">
        <w:rPr>
          <w:rFonts w:ascii="Trebuchet MS" w:hAnsi="Trebuchet MS"/>
          <w:iCs/>
          <w:color w:val="1F4E79" w:themeColor="accent1" w:themeShade="80"/>
        </w:rPr>
        <w:t>i despre legislația aplicabilă mediului de afaceri, condi</w:t>
      </w:r>
      <w:r w:rsidR="00FF1C5D"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iile de </w:t>
      </w:r>
      <w:r w:rsidR="00FF1C5D" w:rsidRPr="000B65F1">
        <w:rPr>
          <w:rFonts w:ascii="Trebuchet MS" w:hAnsi="Trebuchet MS"/>
          <w:iCs/>
          <w:color w:val="1F4E79" w:themeColor="accent1" w:themeShade="80"/>
        </w:rPr>
        <w:t>î</w:t>
      </w:r>
      <w:r w:rsidRPr="000B65F1">
        <w:rPr>
          <w:rFonts w:ascii="Trebuchet MS" w:hAnsi="Trebuchet MS"/>
          <w:iCs/>
          <w:color w:val="1F4E79" w:themeColor="accent1" w:themeShade="80"/>
        </w:rPr>
        <w:t>nfiin</w:t>
      </w:r>
      <w:r w:rsidR="00FF1C5D"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are </w:t>
      </w:r>
      <w:r w:rsidR="00FF1C5D" w:rsidRPr="000B65F1">
        <w:rPr>
          <w:rFonts w:ascii="Trebuchet MS" w:hAnsi="Trebuchet MS"/>
          <w:iCs/>
          <w:color w:val="1F4E79" w:themeColor="accent1" w:themeShade="80"/>
        </w:rPr>
        <w:t>ș</w:t>
      </w:r>
      <w:r w:rsidRPr="000B65F1">
        <w:rPr>
          <w:rFonts w:ascii="Trebuchet MS" w:hAnsi="Trebuchet MS"/>
          <w:iCs/>
          <w:color w:val="1F4E79" w:themeColor="accent1" w:themeShade="80"/>
        </w:rPr>
        <w:t>i func</w:t>
      </w:r>
      <w:r w:rsidR="00FF1C5D" w:rsidRPr="000B65F1">
        <w:rPr>
          <w:rFonts w:ascii="Trebuchet MS" w:hAnsi="Trebuchet MS"/>
          <w:iCs/>
          <w:color w:val="1F4E79" w:themeColor="accent1" w:themeShade="80"/>
        </w:rPr>
        <w:t>ț</w:t>
      </w:r>
      <w:r w:rsidRPr="000B65F1">
        <w:rPr>
          <w:rFonts w:ascii="Trebuchet MS" w:hAnsi="Trebuchet MS"/>
          <w:iCs/>
          <w:color w:val="1F4E79" w:themeColor="accent1" w:themeShade="80"/>
        </w:rPr>
        <w:t>ionare ale unei afaceri, legisla</w:t>
      </w:r>
      <w:r w:rsidR="00FF1C5D" w:rsidRPr="000B65F1">
        <w:rPr>
          <w:rFonts w:ascii="Trebuchet MS" w:hAnsi="Trebuchet MS"/>
          <w:iCs/>
          <w:color w:val="1F4E79" w:themeColor="accent1" w:themeShade="80"/>
        </w:rPr>
        <w:t>ț</w:t>
      </w:r>
      <w:r w:rsidRPr="000B65F1">
        <w:rPr>
          <w:rFonts w:ascii="Trebuchet MS" w:hAnsi="Trebuchet MS"/>
          <w:iCs/>
          <w:color w:val="1F4E79" w:themeColor="accent1" w:themeShade="80"/>
        </w:rPr>
        <w:t>ia fiscal</w:t>
      </w:r>
      <w:r w:rsidR="00FF1C5D" w:rsidRPr="000B65F1">
        <w:rPr>
          <w:rFonts w:ascii="Trebuchet MS" w:hAnsi="Trebuchet MS"/>
          <w:iCs/>
          <w:color w:val="1F4E79" w:themeColor="accent1" w:themeShade="80"/>
        </w:rPr>
        <w:t>ă</w:t>
      </w:r>
      <w:r w:rsidRPr="000B65F1">
        <w:rPr>
          <w:rFonts w:ascii="Trebuchet MS" w:hAnsi="Trebuchet MS"/>
          <w:iCs/>
          <w:color w:val="1F4E79" w:themeColor="accent1" w:themeShade="80"/>
        </w:rPr>
        <w:t>, comercial</w:t>
      </w:r>
      <w:r w:rsidR="00FF1C5D" w:rsidRPr="000B65F1">
        <w:rPr>
          <w:rFonts w:ascii="Trebuchet MS" w:hAnsi="Trebuchet MS"/>
          <w:iCs/>
          <w:color w:val="1F4E79" w:themeColor="accent1" w:themeShade="80"/>
        </w:rPr>
        <w:t>ă</w:t>
      </w:r>
      <w:r w:rsidRPr="000B65F1">
        <w:rPr>
          <w:rFonts w:ascii="Trebuchet MS" w:hAnsi="Trebuchet MS"/>
          <w:iCs/>
          <w:color w:val="1F4E79" w:themeColor="accent1" w:themeShade="80"/>
        </w:rPr>
        <w:t>, administrativ</w:t>
      </w:r>
      <w:r w:rsidR="00FF1C5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în vigoare în România, riscurile </w:t>
      </w:r>
      <w:r w:rsidR="00FF1C5D"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beneficiile </w:t>
      </w:r>
      <w:r w:rsidR="00FF1C5D" w:rsidRPr="000B65F1">
        <w:rPr>
          <w:rFonts w:ascii="Trebuchet MS" w:hAnsi="Trebuchet MS"/>
          <w:iCs/>
          <w:color w:val="1F4E79" w:themeColor="accent1" w:themeShade="80"/>
        </w:rPr>
        <w:t>î</w:t>
      </w:r>
      <w:r w:rsidRPr="000B65F1">
        <w:rPr>
          <w:rFonts w:ascii="Trebuchet MS" w:hAnsi="Trebuchet MS"/>
          <w:iCs/>
          <w:color w:val="1F4E79" w:themeColor="accent1" w:themeShade="80"/>
        </w:rPr>
        <w:t>nfiin</w:t>
      </w:r>
      <w:r w:rsidR="00FF1C5D" w:rsidRPr="000B65F1">
        <w:rPr>
          <w:rFonts w:ascii="Trebuchet MS" w:hAnsi="Trebuchet MS"/>
          <w:iCs/>
          <w:color w:val="1F4E79" w:themeColor="accent1" w:themeShade="80"/>
        </w:rPr>
        <w:t>ță</w:t>
      </w:r>
      <w:r w:rsidRPr="000B65F1">
        <w:rPr>
          <w:rFonts w:ascii="Trebuchet MS" w:hAnsi="Trebuchet MS"/>
          <w:iCs/>
          <w:color w:val="1F4E79" w:themeColor="accent1" w:themeShade="80"/>
        </w:rPr>
        <w:t>rii unei afacer</w:t>
      </w:r>
      <w:r w:rsidR="00D32373" w:rsidRPr="000B65F1">
        <w:rPr>
          <w:rFonts w:ascii="Trebuchet MS" w:hAnsi="Trebuchet MS"/>
          <w:iCs/>
          <w:color w:val="1F4E79" w:themeColor="accent1" w:themeShade="80"/>
        </w:rPr>
        <w:t>i, utilizarea ajutoarelor de stat/de minimis, ajutor ilegal, ajutor utilizat abuziv</w:t>
      </w:r>
      <w:r w:rsidRPr="000B65F1">
        <w:rPr>
          <w:rFonts w:ascii="Trebuchet MS" w:hAnsi="Trebuchet MS"/>
          <w:iCs/>
          <w:color w:val="1F4E79" w:themeColor="accent1" w:themeShade="80"/>
        </w:rPr>
        <w:t xml:space="preserve"> etc. Administratorul schemei de ajutor va descrie în cadrul cererii de finanțare mijloacele de informare pe care le va folosi în realizarea acestei activități.</w:t>
      </w:r>
    </w:p>
    <w:p w14:paraId="6A20D534" w14:textId="2C10CE81" w:rsidR="00691821" w:rsidRPr="000B65F1" w:rsidRDefault="00691821" w:rsidP="00691821">
      <w:pPr>
        <w:spacing w:before="120" w:after="120"/>
        <w:jc w:val="both"/>
        <w:rPr>
          <w:rFonts w:ascii="Trebuchet MS" w:hAnsi="Trebuchet MS"/>
          <w:iCs/>
          <w:color w:val="1F4E79" w:themeColor="accent1" w:themeShade="80"/>
          <w:u w:val="single"/>
        </w:rPr>
      </w:pPr>
      <w:r w:rsidRPr="000B65F1">
        <w:rPr>
          <w:rFonts w:ascii="Trebuchet MS" w:hAnsi="Trebuchet MS"/>
          <w:iCs/>
          <w:color w:val="1F4E79" w:themeColor="accent1" w:themeShade="80"/>
          <w:u w:val="single"/>
        </w:rPr>
        <w:t>I.2. Selectarea grupului țintă ce va participa la acțiunile de sprijin organizate (activitate conex</w:t>
      </w:r>
      <w:r w:rsidR="00FF1C5D" w:rsidRPr="000B65F1">
        <w:rPr>
          <w:rFonts w:ascii="Trebuchet MS" w:hAnsi="Trebuchet MS"/>
          <w:iCs/>
          <w:color w:val="1F4E79" w:themeColor="accent1" w:themeShade="80"/>
          <w:u w:val="single"/>
        </w:rPr>
        <w:t>ă</w:t>
      </w:r>
      <w:r w:rsidRPr="000B65F1">
        <w:rPr>
          <w:rFonts w:ascii="Trebuchet MS" w:hAnsi="Trebuchet MS"/>
          <w:iCs/>
          <w:color w:val="1F4E79" w:themeColor="accent1" w:themeShade="80"/>
          <w:u w:val="single"/>
        </w:rPr>
        <w:t>)</w:t>
      </w:r>
    </w:p>
    <w:p w14:paraId="08A023EE" w14:textId="21E39446"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Beneficiarul contractului de finanțare va selecta cel puțin </w:t>
      </w:r>
      <w:r w:rsidR="009B18FE" w:rsidRPr="000B65F1">
        <w:rPr>
          <w:rFonts w:ascii="Trebuchet MS" w:hAnsi="Trebuchet MS"/>
          <w:iCs/>
          <w:color w:val="1F4E79" w:themeColor="accent1" w:themeShade="80"/>
        </w:rPr>
        <w:t>10</w:t>
      </w:r>
      <w:r w:rsidRPr="000B65F1">
        <w:rPr>
          <w:rFonts w:ascii="Trebuchet MS" w:hAnsi="Trebuchet MS"/>
          <w:iCs/>
          <w:color w:val="1F4E79" w:themeColor="accent1" w:themeShade="80"/>
        </w:rPr>
        <w:t xml:space="preserve">0 de </w:t>
      </w:r>
      <w:r w:rsidR="009B18FE" w:rsidRPr="000B65F1">
        <w:rPr>
          <w:rFonts w:ascii="Trebuchet MS" w:hAnsi="Trebuchet MS"/>
          <w:iCs/>
          <w:color w:val="1F4E79" w:themeColor="accent1" w:themeShade="80"/>
        </w:rPr>
        <w:t>persoane care doresc să înființeze întreprinderi sociale în mediul urban (tineri cu vârsta de peste 30 ani)</w:t>
      </w:r>
      <w:r w:rsidRPr="000B65F1">
        <w:rPr>
          <w:rFonts w:ascii="Trebuchet MS" w:hAnsi="Trebuchet MS"/>
          <w:iCs/>
          <w:color w:val="1F4E79" w:themeColor="accent1" w:themeShade="80"/>
        </w:rPr>
        <w:t>,</w:t>
      </w:r>
      <w:r w:rsidR="00AC2964"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 xml:space="preserve"> în vederea participării la activit</w:t>
      </w:r>
      <w:r w:rsidR="00FF1C5D" w:rsidRPr="000B65F1">
        <w:rPr>
          <w:rFonts w:ascii="Trebuchet MS" w:hAnsi="Trebuchet MS"/>
          <w:iCs/>
          <w:color w:val="1F4E79" w:themeColor="accent1" w:themeShade="80"/>
        </w:rPr>
        <w:t>ăț</w:t>
      </w:r>
      <w:r w:rsidRPr="000B65F1">
        <w:rPr>
          <w:rFonts w:ascii="Trebuchet MS" w:hAnsi="Trebuchet MS"/>
          <w:iCs/>
          <w:color w:val="1F4E79" w:themeColor="accent1" w:themeShade="80"/>
        </w:rPr>
        <w:t>ile proiectului.</w:t>
      </w:r>
    </w:p>
    <w:p w14:paraId="028F147E" w14:textId="0EE16094"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De-a lungul activităților proiectului, administratorul schemei pentru entități ale economiei sociale va asigura transparența procesului de selecție a grupului țintă, pe baza unei metodologii clar definite în cererea de finanțare (informarea potențialilor membri ai grupului țintă cu privire la activitățile proiectului, derularea selecției propriu-zise a grupului țintă pentru cursurile de formare, respectiv a beneficiarilor de finanțare pentru înființarea și dezvoltarea unei întreprinderi sociale – inclusiv metodologia de selecție), precum și monitorizarea activității întreprinderilor sociale înființate în cadrul proiectului (modul de desfășurare și rezultatele activității acestora, fluctuația de personal, angajarea și efectuarea de plăți etc.).</w:t>
      </w:r>
    </w:p>
    <w:p w14:paraId="4611CDA3" w14:textId="77777777"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Metodologia de selecție a grupului țintă va fi descrisă succint în cererea de finanțare, cu prezentarea criteriilor și a modalității de selecție. Procesul de selecție va fi pregătit și desfășurat astfel încât să asigure o procedură decizională transparentă, echidistantă și obiectivă.</w:t>
      </w:r>
    </w:p>
    <w:p w14:paraId="340AB1F9" w14:textId="2E690F2C" w:rsidR="00691821" w:rsidRPr="000B65F1" w:rsidRDefault="00691821" w:rsidP="00691821">
      <w:pPr>
        <w:spacing w:before="120" w:after="120"/>
        <w:jc w:val="both"/>
        <w:rPr>
          <w:rFonts w:ascii="Trebuchet MS" w:hAnsi="Trebuchet MS"/>
          <w:iCs/>
          <w:color w:val="1F4E79" w:themeColor="accent1" w:themeShade="80"/>
          <w:u w:val="single"/>
        </w:rPr>
      </w:pPr>
      <w:r w:rsidRPr="000B65F1">
        <w:rPr>
          <w:rFonts w:ascii="Trebuchet MS" w:hAnsi="Trebuchet MS"/>
          <w:iCs/>
          <w:color w:val="1F4E79" w:themeColor="accent1" w:themeShade="80"/>
          <w:u w:val="single"/>
        </w:rPr>
        <w:t>I.3. Derularea  programelor de formare antreprenorială  (activitate relevant</w:t>
      </w:r>
      <w:r w:rsidR="00FF1C5D" w:rsidRPr="000B65F1">
        <w:rPr>
          <w:rFonts w:ascii="Trebuchet MS" w:hAnsi="Trebuchet MS"/>
          <w:iCs/>
          <w:color w:val="1F4E79" w:themeColor="accent1" w:themeShade="80"/>
          <w:u w:val="single"/>
        </w:rPr>
        <w:t>ă</w:t>
      </w:r>
      <w:r w:rsidRPr="000B65F1">
        <w:rPr>
          <w:rFonts w:ascii="Trebuchet MS" w:hAnsi="Trebuchet MS"/>
          <w:iCs/>
          <w:color w:val="1F4E79" w:themeColor="accent1" w:themeShade="80"/>
          <w:u w:val="single"/>
        </w:rPr>
        <w:t xml:space="preserve"> </w:t>
      </w:r>
      <w:r w:rsidR="00FF1C5D" w:rsidRPr="000B65F1">
        <w:rPr>
          <w:rFonts w:ascii="Trebuchet MS" w:hAnsi="Trebuchet MS"/>
          <w:iCs/>
          <w:color w:val="1F4E79" w:themeColor="accent1" w:themeShade="80"/>
          <w:u w:val="single"/>
        </w:rPr>
        <w:t>ș</w:t>
      </w:r>
      <w:r w:rsidRPr="000B65F1">
        <w:rPr>
          <w:rFonts w:ascii="Trebuchet MS" w:hAnsi="Trebuchet MS"/>
          <w:iCs/>
          <w:color w:val="1F4E79" w:themeColor="accent1" w:themeShade="80"/>
          <w:u w:val="single"/>
        </w:rPr>
        <w:t>i obligatorie)</w:t>
      </w:r>
    </w:p>
    <w:p w14:paraId="195A5A14" w14:textId="67E15E3A" w:rsidR="00691821" w:rsidRPr="000B65F1" w:rsidRDefault="00691821" w:rsidP="000153DC">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Este obligatoriu ca prin proiect s</w:t>
      </w:r>
      <w:r w:rsidR="00FF1C5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se organizeze programe de formare antreprenorială specifică, în conformitate cu standardele existente, </w:t>
      </w:r>
      <w:r w:rsidR="00FF1C5D" w:rsidRPr="000B65F1">
        <w:rPr>
          <w:rFonts w:ascii="Trebuchet MS" w:hAnsi="Trebuchet MS"/>
          <w:iCs/>
          <w:color w:val="1F4E79" w:themeColor="accent1" w:themeShade="80"/>
        </w:rPr>
        <w:t>î</w:t>
      </w:r>
      <w:r w:rsidRPr="000B65F1">
        <w:rPr>
          <w:rFonts w:ascii="Trebuchet MS" w:hAnsi="Trebuchet MS"/>
          <w:iCs/>
          <w:color w:val="1F4E79" w:themeColor="accent1" w:themeShade="80"/>
        </w:rPr>
        <w:t>ntr-una dintre ocupațiile specifice sectorului economiei sociale și anume:</w:t>
      </w:r>
    </w:p>
    <w:p w14:paraId="3A3E62B8" w14:textId="3BDFD4DD" w:rsidR="00691821" w:rsidRDefault="00691821" w:rsidP="000153DC">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 xml:space="preserve">Antreprenor </w:t>
      </w:r>
      <w:r w:rsidR="00FF1C5D" w:rsidRPr="000B65F1">
        <w:rPr>
          <w:rFonts w:ascii="Trebuchet MS" w:hAnsi="Trebuchet MS"/>
          <w:iCs/>
          <w:color w:val="1F4E79" w:themeColor="accent1" w:themeShade="80"/>
        </w:rPr>
        <w:t>î</w:t>
      </w:r>
      <w:r w:rsidRPr="000B65F1">
        <w:rPr>
          <w:rFonts w:ascii="Trebuchet MS" w:hAnsi="Trebuchet MS"/>
          <w:iCs/>
          <w:color w:val="1F4E79" w:themeColor="accent1" w:themeShade="80"/>
        </w:rPr>
        <w:t>n economia social</w:t>
      </w:r>
      <w:r w:rsidR="00FF1C5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9F141C" w:rsidRPr="000B65F1">
        <w:rPr>
          <w:rFonts w:ascii="Trebuchet MS" w:hAnsi="Trebuchet MS"/>
          <w:iCs/>
          <w:color w:val="1F4E79" w:themeColor="accent1" w:themeShade="80"/>
        </w:rPr>
        <w:t>c</w:t>
      </w:r>
      <w:r w:rsidRPr="000B65F1">
        <w:rPr>
          <w:rFonts w:ascii="Trebuchet MS" w:hAnsi="Trebuchet MS"/>
          <w:iCs/>
          <w:color w:val="1F4E79" w:themeColor="accent1" w:themeShade="80"/>
        </w:rPr>
        <w:t>od COR 112032;</w:t>
      </w:r>
    </w:p>
    <w:p w14:paraId="525881CA" w14:textId="73251933" w:rsidR="00C62D75" w:rsidRPr="000B65F1" w:rsidRDefault="00C62D75" w:rsidP="000153DC">
      <w:pPr>
        <w:spacing w:after="0" w:line="240" w:lineRule="auto"/>
        <w:jc w:val="both"/>
        <w:rPr>
          <w:rFonts w:ascii="Trebuchet MS" w:hAnsi="Trebuchet MS"/>
          <w:iCs/>
          <w:color w:val="1F4E79" w:themeColor="accent1" w:themeShade="80"/>
        </w:rPr>
      </w:pPr>
      <w:r>
        <w:rPr>
          <w:rFonts w:ascii="Trebuchet MS" w:hAnsi="Trebuchet MS"/>
          <w:iCs/>
          <w:color w:val="1F4E79" w:themeColor="accent1" w:themeShade="80"/>
        </w:rPr>
        <w:t>sau</w:t>
      </w:r>
    </w:p>
    <w:p w14:paraId="065E0231" w14:textId="3A8B982C" w:rsidR="00691821" w:rsidRPr="000B65F1" w:rsidRDefault="00691821" w:rsidP="000153DC">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 xml:space="preserve">Manager de </w:t>
      </w:r>
      <w:r w:rsidR="00FF1C5D" w:rsidRPr="000B65F1">
        <w:rPr>
          <w:rFonts w:ascii="Trebuchet MS" w:hAnsi="Trebuchet MS"/>
          <w:iCs/>
          <w:color w:val="1F4E79" w:themeColor="accent1" w:themeShade="80"/>
        </w:rPr>
        <w:t>î</w:t>
      </w:r>
      <w:r w:rsidRPr="000B65F1">
        <w:rPr>
          <w:rFonts w:ascii="Trebuchet MS" w:hAnsi="Trebuchet MS"/>
          <w:iCs/>
          <w:color w:val="1F4E79" w:themeColor="accent1" w:themeShade="80"/>
        </w:rPr>
        <w:t>ntreprindere social</w:t>
      </w:r>
      <w:r w:rsidR="00FF1C5D" w:rsidRPr="000B65F1">
        <w:rPr>
          <w:rFonts w:ascii="Trebuchet MS" w:hAnsi="Trebuchet MS"/>
          <w:iCs/>
          <w:color w:val="1F4E79" w:themeColor="accent1" w:themeShade="80"/>
        </w:rPr>
        <w:t>ă</w:t>
      </w:r>
      <w:r w:rsidRPr="000B65F1">
        <w:rPr>
          <w:rFonts w:ascii="Trebuchet MS" w:hAnsi="Trebuchet MS"/>
          <w:iCs/>
          <w:color w:val="1F4E79" w:themeColor="accent1" w:themeShade="80"/>
        </w:rPr>
        <w:t>,  cod COR 112036.</w:t>
      </w:r>
    </w:p>
    <w:p w14:paraId="4FA72DD6" w14:textId="19913005" w:rsidR="00691821" w:rsidRPr="000B65F1" w:rsidRDefault="00691821" w:rsidP="000153DC">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La finalizarea programului de formare antreprenorială, beneficiarul contractului de finanțare va trebui să prezinte AM/OI următoarele documente:</w:t>
      </w:r>
    </w:p>
    <w:p w14:paraId="5B9648DA" w14:textId="000F9514" w:rsidR="00691821" w:rsidRPr="000B65F1" w:rsidRDefault="00691821" w:rsidP="000153DC">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cel puțin </w:t>
      </w:r>
      <w:r w:rsidR="00A57752" w:rsidRPr="000B65F1">
        <w:rPr>
          <w:rFonts w:ascii="Trebuchet MS" w:hAnsi="Trebuchet MS"/>
          <w:iCs/>
          <w:color w:val="1F4E79" w:themeColor="accent1" w:themeShade="80"/>
        </w:rPr>
        <w:t>80</w:t>
      </w:r>
      <w:r w:rsidRPr="000B65F1">
        <w:rPr>
          <w:rFonts w:ascii="Trebuchet MS" w:hAnsi="Trebuchet MS"/>
          <w:iCs/>
          <w:color w:val="1F4E79" w:themeColor="accent1" w:themeShade="80"/>
        </w:rPr>
        <w:t>% certificate de absolvire din totalul participanților la cursurile de formare pentru ocupațiile specifice sectorului economiei sociale, recunoscute de ANC;</w:t>
      </w:r>
    </w:p>
    <w:p w14:paraId="2F75B26E" w14:textId="77777777" w:rsidR="00691821" w:rsidRPr="000B65F1" w:rsidRDefault="00691821" w:rsidP="000153DC">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planurile de afaceri elaborate individual sau în echipă de participanți în cadrul cursurilor de formare pentru ocupațiile specifice sectorului economiei sociale.</w:t>
      </w:r>
    </w:p>
    <w:p w14:paraId="447DD611" w14:textId="18599093" w:rsidR="00691821" w:rsidRPr="000B65F1" w:rsidRDefault="00691821" w:rsidP="00691821">
      <w:pPr>
        <w:spacing w:before="120" w:after="120"/>
        <w:jc w:val="both"/>
        <w:rPr>
          <w:rFonts w:ascii="Trebuchet MS" w:hAnsi="Trebuchet MS"/>
          <w:iCs/>
          <w:color w:val="1F4E79" w:themeColor="accent1" w:themeShade="80"/>
          <w:u w:val="single"/>
        </w:rPr>
      </w:pPr>
      <w:r w:rsidRPr="000B65F1">
        <w:rPr>
          <w:rFonts w:ascii="Trebuchet MS" w:hAnsi="Trebuchet MS"/>
          <w:iCs/>
          <w:color w:val="1F4E79" w:themeColor="accent1" w:themeShade="80"/>
          <w:u w:val="single"/>
        </w:rPr>
        <w:lastRenderedPageBreak/>
        <w:t>I.4. Alte activități de sprijin oferite în vederea înființării de întreprinderi sociale (activitate relevant</w:t>
      </w:r>
      <w:r w:rsidR="00FF1C5D" w:rsidRPr="000B65F1">
        <w:rPr>
          <w:rFonts w:ascii="Trebuchet MS" w:hAnsi="Trebuchet MS"/>
          <w:iCs/>
          <w:color w:val="1F4E79" w:themeColor="accent1" w:themeShade="80"/>
          <w:u w:val="single"/>
        </w:rPr>
        <w:t>ă</w:t>
      </w:r>
      <w:r w:rsidRPr="000B65F1">
        <w:rPr>
          <w:rFonts w:ascii="Trebuchet MS" w:hAnsi="Trebuchet MS"/>
          <w:iCs/>
          <w:color w:val="1F4E79" w:themeColor="accent1" w:themeShade="80"/>
          <w:u w:val="single"/>
        </w:rPr>
        <w:t>)</w:t>
      </w:r>
    </w:p>
    <w:p w14:paraId="2A8A3360" w14:textId="77777777"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Complementar cu activitățile de formare antreprenorială, beneficiarul contractului de finanțare poate derula următoarele activități de sprijin pentru înființarea de întreprinderi sociale:</w:t>
      </w:r>
    </w:p>
    <w:p w14:paraId="12E1C49E" w14:textId="17436775"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dezvoltarea capacității și abilităților în diferite domenii relevante, ținând cont de nevoile identificate ale grupului țintă. În cadrul acestei acțiuni pot fi organizate alte activități de formare profesională (cursuri de perfecționare, specializare în domenii relevante pentru antreprenoriatul social), justificate prin certificate de absolvire. </w:t>
      </w:r>
    </w:p>
    <w:p w14:paraId="1A6B493F" w14:textId="4F574563" w:rsidR="00691821" w:rsidRPr="000B65F1" w:rsidRDefault="00691821" w:rsidP="00691821">
      <w:pPr>
        <w:spacing w:before="120" w:after="120"/>
        <w:jc w:val="both"/>
        <w:rPr>
          <w:rFonts w:ascii="Trebuchet MS" w:hAnsi="Trebuchet MS"/>
          <w:iCs/>
          <w:color w:val="1F4E79" w:themeColor="accent1" w:themeShade="80"/>
          <w:u w:val="single"/>
        </w:rPr>
      </w:pPr>
      <w:r w:rsidRPr="000B65F1">
        <w:rPr>
          <w:rFonts w:ascii="Trebuchet MS" w:hAnsi="Trebuchet MS"/>
          <w:iCs/>
          <w:color w:val="1F4E79" w:themeColor="accent1" w:themeShade="80"/>
          <w:u w:val="single"/>
        </w:rPr>
        <w:t>I.5. Selectarea planurilor de afaceri ce vor fi finanțate în cadrul proiectului</w:t>
      </w:r>
      <w:r w:rsidR="00B8788C" w:rsidRPr="000B65F1">
        <w:rPr>
          <w:rFonts w:ascii="Trebuchet MS" w:hAnsi="Trebuchet MS"/>
          <w:iCs/>
          <w:color w:val="1F4E79" w:themeColor="accent1" w:themeShade="80"/>
          <w:u w:val="single"/>
        </w:rPr>
        <w:t xml:space="preserve"> (activitate relevant</w:t>
      </w:r>
      <w:r w:rsidR="00FF1C5D" w:rsidRPr="000B65F1">
        <w:rPr>
          <w:rFonts w:ascii="Trebuchet MS" w:hAnsi="Trebuchet MS"/>
          <w:iCs/>
          <w:color w:val="1F4E79" w:themeColor="accent1" w:themeShade="80"/>
          <w:u w:val="single"/>
        </w:rPr>
        <w:t>ă</w:t>
      </w:r>
      <w:r w:rsidR="00B8788C" w:rsidRPr="000B65F1">
        <w:rPr>
          <w:rFonts w:ascii="Trebuchet MS" w:hAnsi="Trebuchet MS"/>
          <w:iCs/>
          <w:color w:val="1F4E79" w:themeColor="accent1" w:themeShade="80"/>
          <w:u w:val="single"/>
        </w:rPr>
        <w:t xml:space="preserve"> </w:t>
      </w:r>
      <w:r w:rsidR="00FF1C5D" w:rsidRPr="000B65F1">
        <w:rPr>
          <w:rFonts w:ascii="Trebuchet MS" w:hAnsi="Trebuchet MS"/>
          <w:iCs/>
          <w:color w:val="1F4E79" w:themeColor="accent1" w:themeShade="80"/>
          <w:u w:val="single"/>
        </w:rPr>
        <w:t>ș</w:t>
      </w:r>
      <w:r w:rsidR="00B8788C" w:rsidRPr="000B65F1">
        <w:rPr>
          <w:rFonts w:ascii="Trebuchet MS" w:hAnsi="Trebuchet MS"/>
          <w:iCs/>
          <w:color w:val="1F4E79" w:themeColor="accent1" w:themeShade="80"/>
          <w:u w:val="single"/>
        </w:rPr>
        <w:t>i obligatorie)</w:t>
      </w:r>
    </w:p>
    <w:p w14:paraId="20E5C8AF" w14:textId="72E10DDF"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Administratorul schemei pentru entități ale economiei sociale va descrie în cererea de finanțare elementele esențiale </w:t>
      </w:r>
      <w:r w:rsidR="00FC2597" w:rsidRPr="000B65F1">
        <w:rPr>
          <w:rFonts w:ascii="Trebuchet MS" w:hAnsi="Trebuchet MS"/>
          <w:iCs/>
          <w:color w:val="1F4E79" w:themeColor="accent1" w:themeShade="80"/>
        </w:rPr>
        <w:t xml:space="preserve">care vor fi </w:t>
      </w:r>
      <w:r w:rsidRPr="000B65F1">
        <w:rPr>
          <w:rFonts w:ascii="Trebuchet MS" w:hAnsi="Trebuchet MS"/>
          <w:iCs/>
          <w:color w:val="1F4E79" w:themeColor="accent1" w:themeShade="80"/>
        </w:rPr>
        <w:t xml:space="preserve">stabilite în metodologia de selecție a planurilor de afaceri, cu prezentarea criteriilor și a modalității de selecție. Procesul de selecție va fi pregătit și desfășurat astfel încât să asigure o procedură decizională transparentă, echidistantă și obiectivă, care să respecte prevederile schemei de minimis, ale prezentului ghid și ale legislației aplicabile. Metodologia </w:t>
      </w:r>
      <w:r w:rsidR="00FC2597" w:rsidRPr="000B65F1">
        <w:rPr>
          <w:rFonts w:ascii="Trebuchet MS" w:hAnsi="Trebuchet MS"/>
          <w:iCs/>
          <w:color w:val="1F4E79" w:themeColor="accent1" w:themeShade="80"/>
        </w:rPr>
        <w:t>dezvoltat</w:t>
      </w:r>
      <w:r w:rsidR="00C461E8" w:rsidRPr="000B65F1">
        <w:rPr>
          <w:rFonts w:ascii="Trebuchet MS" w:hAnsi="Trebuchet MS"/>
          <w:iCs/>
          <w:color w:val="1F4E79" w:themeColor="accent1" w:themeShade="80"/>
        </w:rPr>
        <w:t>ă</w:t>
      </w:r>
      <w:r w:rsidR="00FC2597" w:rsidRPr="000B65F1">
        <w:rPr>
          <w:rFonts w:ascii="Trebuchet MS" w:hAnsi="Trebuchet MS"/>
          <w:iCs/>
          <w:color w:val="1F4E79" w:themeColor="accent1" w:themeShade="80"/>
        </w:rPr>
        <w:t xml:space="preserve"> de administratorul schemei pentru entități ale economiei sociale </w:t>
      </w:r>
      <w:r w:rsidRPr="000B65F1">
        <w:rPr>
          <w:rFonts w:ascii="Trebuchet MS" w:hAnsi="Trebuchet MS"/>
          <w:iCs/>
          <w:color w:val="1F4E79" w:themeColor="accent1" w:themeShade="80"/>
        </w:rPr>
        <w:t xml:space="preserve">va include aspectele considerate de </w:t>
      </w:r>
      <w:r w:rsidR="00FC2597" w:rsidRPr="000B65F1">
        <w:rPr>
          <w:rFonts w:ascii="Trebuchet MS" w:hAnsi="Trebuchet MS"/>
          <w:iCs/>
          <w:color w:val="1F4E79" w:themeColor="accent1" w:themeShade="80"/>
        </w:rPr>
        <w:t xml:space="preserve">acesta </w:t>
      </w:r>
      <w:r w:rsidRPr="000B65F1">
        <w:rPr>
          <w:rFonts w:ascii="Trebuchet MS" w:hAnsi="Trebuchet MS"/>
          <w:iCs/>
          <w:color w:val="1F4E79" w:themeColor="accent1" w:themeShade="80"/>
        </w:rPr>
        <w:t xml:space="preserve">ca </w:t>
      </w:r>
      <w:r w:rsidR="00FC2597" w:rsidRPr="000B65F1">
        <w:rPr>
          <w:rFonts w:ascii="Trebuchet MS" w:hAnsi="Trebuchet MS"/>
          <w:iCs/>
          <w:color w:val="1F4E79" w:themeColor="accent1" w:themeShade="80"/>
        </w:rPr>
        <w:t xml:space="preserve">fiind </w:t>
      </w:r>
      <w:r w:rsidRPr="000B65F1">
        <w:rPr>
          <w:rFonts w:ascii="Trebuchet MS" w:hAnsi="Trebuchet MS"/>
          <w:iCs/>
          <w:color w:val="1F4E79" w:themeColor="accent1" w:themeShade="80"/>
        </w:rPr>
        <w:t xml:space="preserve">esențiale pentru asigurarea îndeplinirii indicatorilor asumați (de ex. aspectele privind termenul orientativ în care se realizează evaluarea, documentele necesare a fi depuse </w:t>
      </w:r>
      <w:r w:rsidR="00C461E8"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cadrul procesului de selecție, condițiile în care este admisă sau nu completarea documentației, termenul de depunere </w:t>
      </w:r>
      <w:r w:rsidR="00C461E8" w:rsidRPr="000B65F1">
        <w:rPr>
          <w:rFonts w:ascii="Trebuchet MS" w:hAnsi="Trebuchet MS"/>
          <w:iCs/>
          <w:color w:val="1F4E79" w:themeColor="accent1" w:themeShade="80"/>
        </w:rPr>
        <w:t>ș</w:t>
      </w:r>
      <w:r w:rsidRPr="000B65F1">
        <w:rPr>
          <w:rFonts w:ascii="Trebuchet MS" w:hAnsi="Trebuchet MS"/>
          <w:iCs/>
          <w:color w:val="1F4E79" w:themeColor="accent1" w:themeShade="80"/>
        </w:rPr>
        <w:t>i soluționare a contestațiilor, alte aspecte relevante).</w:t>
      </w:r>
    </w:p>
    <w:p w14:paraId="748C1630" w14:textId="77777777" w:rsidR="00691821" w:rsidRPr="000B65F1" w:rsidRDefault="00691821" w:rsidP="000153DC">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Pentru înființarea întreprinderilor sociale, inclusiv a întreprinderilor sociale de inserție, în scopul descrierii clare și a justificării activităților întreprinderii, planul de afaceri depus de către persoana/persoanele interesate de inițierea unei întreprinderi sociale va conține cel puțin următoarele elemente:</w:t>
      </w:r>
    </w:p>
    <w:p w14:paraId="3D3C272C" w14:textId="79BEE91A" w:rsidR="00691821" w:rsidRPr="000B65F1" w:rsidRDefault="00691821">
      <w:pPr>
        <w:pStyle w:val="ListParagraph"/>
        <w:numPr>
          <w:ilvl w:val="1"/>
          <w:numId w:val="20"/>
        </w:numPr>
        <w:spacing w:after="0" w:line="240" w:lineRule="auto"/>
        <w:ind w:left="714" w:hanging="357"/>
        <w:jc w:val="both"/>
        <w:rPr>
          <w:rFonts w:ascii="Trebuchet MS" w:hAnsi="Trebuchet MS"/>
          <w:iCs/>
          <w:color w:val="1F4E79" w:themeColor="accent1" w:themeShade="80"/>
        </w:rPr>
      </w:pPr>
      <w:r w:rsidRPr="000B65F1">
        <w:rPr>
          <w:rFonts w:ascii="Trebuchet MS" w:hAnsi="Trebuchet MS"/>
          <w:iCs/>
          <w:color w:val="1F4E79" w:themeColor="accent1" w:themeShade="80"/>
        </w:rPr>
        <w:t>Misiunea socială/programele sociale ale întreprinderii sociale;</w:t>
      </w:r>
    </w:p>
    <w:p w14:paraId="47B7A703" w14:textId="653C98EB" w:rsidR="00691821" w:rsidRPr="000B65F1" w:rsidRDefault="00691821">
      <w:pPr>
        <w:pStyle w:val="ListParagraph"/>
        <w:numPr>
          <w:ilvl w:val="1"/>
          <w:numId w:val="20"/>
        </w:numPr>
        <w:spacing w:after="0" w:line="240" w:lineRule="auto"/>
        <w:ind w:left="0" w:firstLine="357"/>
        <w:jc w:val="both"/>
        <w:rPr>
          <w:rFonts w:ascii="Trebuchet MS" w:hAnsi="Trebuchet MS"/>
          <w:iCs/>
          <w:color w:val="1F4E79" w:themeColor="accent1" w:themeShade="80"/>
        </w:rPr>
      </w:pPr>
      <w:r w:rsidRPr="000B65F1">
        <w:rPr>
          <w:rFonts w:ascii="Trebuchet MS" w:hAnsi="Trebuchet MS"/>
          <w:iCs/>
          <w:color w:val="1F4E79" w:themeColor="accent1" w:themeShade="80"/>
        </w:rPr>
        <w:t>Problema socială a cărei rezolvare constituie misiunea socială a întreprinderii: categoriile de persoane cărora li se adresează întreprinderea socială respectivă și nevoile sociale ale acestora, zona geografică, problema comunitară/de mediu pe care încearcă să o rezolve întreprinderea;</w:t>
      </w:r>
    </w:p>
    <w:p w14:paraId="6B8F0ABC" w14:textId="60C34F0E" w:rsidR="00691821" w:rsidRPr="000B65F1" w:rsidRDefault="00691821">
      <w:pPr>
        <w:pStyle w:val="ListParagraph"/>
        <w:numPr>
          <w:ilvl w:val="1"/>
          <w:numId w:val="20"/>
        </w:numPr>
        <w:spacing w:after="0" w:line="240" w:lineRule="auto"/>
        <w:ind w:left="0" w:firstLine="357"/>
        <w:jc w:val="both"/>
        <w:rPr>
          <w:rFonts w:ascii="Trebuchet MS" w:hAnsi="Trebuchet MS"/>
          <w:iCs/>
          <w:color w:val="1F4E79" w:themeColor="accent1" w:themeShade="80"/>
        </w:rPr>
      </w:pPr>
      <w:r w:rsidRPr="000B65F1">
        <w:rPr>
          <w:rFonts w:ascii="Trebuchet MS" w:hAnsi="Trebuchet MS"/>
          <w:iCs/>
          <w:color w:val="1F4E79" w:themeColor="accent1" w:themeShade="80"/>
        </w:rPr>
        <w:t>Modul în care se integrează activitatea întreprinderii în contextul social și în cel economic din zona respectivă: elemente de analiză de piață privind activitatea care face obiectul Planului de afaceri;</w:t>
      </w:r>
    </w:p>
    <w:p w14:paraId="699BB6AB" w14:textId="18872B90" w:rsidR="00691821" w:rsidRPr="000B65F1" w:rsidRDefault="00691821">
      <w:pPr>
        <w:pStyle w:val="ListParagraph"/>
        <w:numPr>
          <w:ilvl w:val="1"/>
          <w:numId w:val="20"/>
        </w:numPr>
        <w:spacing w:after="0" w:line="240" w:lineRule="auto"/>
        <w:ind w:left="0" w:firstLine="357"/>
        <w:jc w:val="both"/>
        <w:rPr>
          <w:rFonts w:ascii="Trebuchet MS" w:hAnsi="Trebuchet MS"/>
          <w:iCs/>
          <w:color w:val="1F4E79" w:themeColor="accent1" w:themeShade="80"/>
        </w:rPr>
      </w:pPr>
      <w:r w:rsidRPr="000B65F1">
        <w:rPr>
          <w:rFonts w:ascii="Trebuchet MS" w:hAnsi="Trebuchet MS"/>
          <w:iCs/>
          <w:color w:val="1F4E79" w:themeColor="accent1" w:themeShade="80"/>
        </w:rPr>
        <w:t>Modelul de organizare și funcționare a întreprinderii sociale, cu accent pe modul în care se asigură participarea membrilor și a altor actori interesați, inclusiv perso</w:t>
      </w:r>
      <w:r w:rsidR="000153DC" w:rsidRPr="000B65F1">
        <w:rPr>
          <w:rFonts w:ascii="Trebuchet MS" w:hAnsi="Trebuchet MS"/>
          <w:iCs/>
          <w:color w:val="1F4E79" w:themeColor="accent1" w:themeShade="80"/>
        </w:rPr>
        <w:t>a</w:t>
      </w:r>
      <w:r w:rsidRPr="000B65F1">
        <w:rPr>
          <w:rFonts w:ascii="Trebuchet MS" w:hAnsi="Trebuchet MS"/>
          <w:iCs/>
          <w:color w:val="1F4E79" w:themeColor="accent1" w:themeShade="80"/>
        </w:rPr>
        <w:t>ne din grupuri vulnerabile, dacă acestea fac parte din grupurile vizate de întreprindere, la deciziile privind activitățile acesteia și modul în care acesta reflectă principiile prevăzute la art. 4, lit. c și d, Legea nr. 219/2015 privind economia socială;</w:t>
      </w:r>
    </w:p>
    <w:p w14:paraId="15BBBF60" w14:textId="42F429BE" w:rsidR="00691821" w:rsidRPr="000B65F1" w:rsidRDefault="00691821">
      <w:pPr>
        <w:pStyle w:val="ListParagraph"/>
        <w:numPr>
          <w:ilvl w:val="1"/>
          <w:numId w:val="20"/>
        </w:numPr>
        <w:spacing w:after="0" w:line="240" w:lineRule="auto"/>
        <w:ind w:left="0" w:firstLine="357"/>
        <w:jc w:val="both"/>
        <w:rPr>
          <w:rFonts w:ascii="Trebuchet MS" w:hAnsi="Trebuchet MS"/>
          <w:iCs/>
          <w:color w:val="1F4E79" w:themeColor="accent1" w:themeShade="80"/>
        </w:rPr>
      </w:pPr>
      <w:r w:rsidRPr="000B65F1">
        <w:rPr>
          <w:rFonts w:ascii="Trebuchet MS" w:hAnsi="Trebuchet MS"/>
          <w:iCs/>
          <w:color w:val="1F4E79" w:themeColor="accent1" w:themeShade="80"/>
        </w:rPr>
        <w:t>Direcțiile strategice de dezvoltare a întreprinderii, având în vedere atât activitatea economică, cât și misiunea/programele sociale ale acesteia;</w:t>
      </w:r>
    </w:p>
    <w:p w14:paraId="5EA98603" w14:textId="2BF24979" w:rsidR="00691821" w:rsidRPr="000B65F1" w:rsidRDefault="00691821">
      <w:pPr>
        <w:pStyle w:val="ListParagraph"/>
        <w:numPr>
          <w:ilvl w:val="1"/>
          <w:numId w:val="20"/>
        </w:numPr>
        <w:spacing w:after="0" w:line="240" w:lineRule="auto"/>
        <w:ind w:left="0" w:firstLine="357"/>
        <w:jc w:val="both"/>
        <w:rPr>
          <w:rFonts w:ascii="Trebuchet MS" w:hAnsi="Trebuchet MS"/>
          <w:iCs/>
          <w:color w:val="1F4E79" w:themeColor="accent1" w:themeShade="80"/>
        </w:rPr>
      </w:pPr>
      <w:r w:rsidRPr="000B65F1">
        <w:rPr>
          <w:rFonts w:ascii="Trebuchet MS" w:hAnsi="Trebuchet MS"/>
          <w:iCs/>
          <w:color w:val="1F4E79" w:themeColor="accent1" w:themeShade="80"/>
        </w:rPr>
        <w:t>Descrierea produsului/produselor, serviciului/serviciilor, respectiv a lucrării/lucrărilor care vor face obiectul activității întreprinderilor sociale, inclusiv întreprinderilor sociale de inserție;</w:t>
      </w:r>
    </w:p>
    <w:p w14:paraId="28870D83" w14:textId="08F96C92" w:rsidR="00691821" w:rsidRPr="000B65F1" w:rsidRDefault="00691821">
      <w:pPr>
        <w:pStyle w:val="ListParagraph"/>
        <w:numPr>
          <w:ilvl w:val="1"/>
          <w:numId w:val="20"/>
        </w:numPr>
        <w:spacing w:after="0" w:line="240" w:lineRule="auto"/>
        <w:ind w:left="0" w:firstLine="357"/>
        <w:jc w:val="both"/>
        <w:rPr>
          <w:rFonts w:ascii="Trebuchet MS" w:hAnsi="Trebuchet MS"/>
          <w:iCs/>
          <w:color w:val="1F4E79" w:themeColor="accent1" w:themeShade="80"/>
        </w:rPr>
      </w:pPr>
      <w:r w:rsidRPr="000B65F1">
        <w:rPr>
          <w:rFonts w:ascii="Trebuchet MS" w:hAnsi="Trebuchet MS"/>
          <w:iCs/>
          <w:color w:val="1F4E79" w:themeColor="accent1" w:themeShade="80"/>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acestea;</w:t>
      </w:r>
    </w:p>
    <w:p w14:paraId="601E2E0F" w14:textId="54F0BD73" w:rsidR="00691821" w:rsidRPr="000B65F1" w:rsidRDefault="00691821">
      <w:pPr>
        <w:pStyle w:val="ListParagraph"/>
        <w:numPr>
          <w:ilvl w:val="1"/>
          <w:numId w:val="20"/>
        </w:numPr>
        <w:spacing w:after="0" w:line="240" w:lineRule="auto"/>
        <w:ind w:left="0" w:firstLine="357"/>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Planul de finanțare al întreprinderii: va include modalitatea prin care se va finanța întreprinderea socială prin intermediul finanțări</w:t>
      </w:r>
      <w:r w:rsidR="00FC2597" w:rsidRPr="000B65F1">
        <w:rPr>
          <w:rFonts w:ascii="Trebuchet MS" w:hAnsi="Trebuchet MS"/>
          <w:iCs/>
          <w:color w:val="1F4E79" w:themeColor="accent1" w:themeShade="80"/>
        </w:rPr>
        <w:t>i</w:t>
      </w:r>
      <w:r w:rsidRPr="000B65F1">
        <w:rPr>
          <w:rFonts w:ascii="Trebuchet MS" w:hAnsi="Trebuchet MS"/>
          <w:iCs/>
          <w:color w:val="1F4E79" w:themeColor="accent1" w:themeShade="80"/>
        </w:rPr>
        <w:t xml:space="preserve"> nerambursabile</w:t>
      </w:r>
      <w:r w:rsidR="00FC2597" w:rsidRPr="000B65F1">
        <w:rPr>
          <w:rFonts w:ascii="Trebuchet MS" w:hAnsi="Trebuchet MS"/>
          <w:iCs/>
          <w:color w:val="1F4E79" w:themeColor="accent1" w:themeShade="80"/>
        </w:rPr>
        <w:t xml:space="preserve"> sau/si prin alte surse de </w:t>
      </w:r>
      <w:r w:rsidR="006D28C0" w:rsidRPr="000B65F1">
        <w:rPr>
          <w:rFonts w:ascii="Trebuchet MS" w:hAnsi="Trebuchet MS"/>
          <w:iCs/>
          <w:color w:val="1F4E79" w:themeColor="accent1" w:themeShade="80"/>
        </w:rPr>
        <w:t>finanțare</w:t>
      </w:r>
      <w:r w:rsidRPr="000B65F1">
        <w:rPr>
          <w:rFonts w:ascii="Trebuchet MS" w:hAnsi="Trebuchet MS"/>
          <w:iCs/>
          <w:color w:val="1F4E79" w:themeColor="accent1" w:themeShade="80"/>
        </w:rPr>
        <w:t>;</w:t>
      </w:r>
    </w:p>
    <w:p w14:paraId="00D9DCA1" w14:textId="5BC19A91" w:rsidR="00691821" w:rsidRPr="000B65F1" w:rsidRDefault="00691821">
      <w:pPr>
        <w:pStyle w:val="ListParagraph"/>
        <w:numPr>
          <w:ilvl w:val="1"/>
          <w:numId w:val="20"/>
        </w:numPr>
        <w:spacing w:after="0" w:line="240" w:lineRule="auto"/>
        <w:ind w:left="0" w:firstLine="357"/>
        <w:jc w:val="both"/>
        <w:rPr>
          <w:rFonts w:ascii="Trebuchet MS" w:hAnsi="Trebuchet MS"/>
          <w:iCs/>
          <w:color w:val="1F4E79" w:themeColor="accent1" w:themeShade="80"/>
        </w:rPr>
      </w:pPr>
      <w:r w:rsidRPr="000B65F1">
        <w:rPr>
          <w:rFonts w:ascii="Trebuchet MS" w:hAnsi="Trebuchet MS"/>
          <w:iCs/>
          <w:color w:val="1F4E79" w:themeColor="accent1" w:themeShade="80"/>
        </w:rPr>
        <w:t>Rezultate economice și sociale specific preconizate: solicitantul/partenerul va defini în proiect un set de rezultate proprii corespunzătoare activităților planificate;</w:t>
      </w:r>
    </w:p>
    <w:p w14:paraId="40F1C489" w14:textId="5C65ACA1" w:rsidR="00691821" w:rsidRPr="000B65F1" w:rsidRDefault="00691821">
      <w:pPr>
        <w:pStyle w:val="ListParagraph"/>
        <w:numPr>
          <w:ilvl w:val="1"/>
          <w:numId w:val="20"/>
        </w:numPr>
        <w:spacing w:after="0" w:line="240" w:lineRule="auto"/>
        <w:ind w:left="0" w:firstLine="357"/>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Numărul de </w:t>
      </w:r>
      <w:r w:rsidR="000A6068" w:rsidRPr="000B65F1">
        <w:rPr>
          <w:rFonts w:ascii="Trebuchet MS" w:hAnsi="Trebuchet MS"/>
          <w:iCs/>
          <w:color w:val="1F4E79" w:themeColor="accent1" w:themeShade="80"/>
        </w:rPr>
        <w:t>persoane</w:t>
      </w:r>
      <w:r w:rsidRPr="000B65F1">
        <w:rPr>
          <w:rFonts w:ascii="Trebuchet MS" w:hAnsi="Trebuchet MS"/>
          <w:iCs/>
          <w:color w:val="1F4E79" w:themeColor="accent1" w:themeShade="80"/>
        </w:rPr>
        <w:t xml:space="preserve"> angajate în </w:t>
      </w:r>
      <w:r w:rsidR="000A6068" w:rsidRPr="000B65F1">
        <w:rPr>
          <w:rFonts w:ascii="Trebuchet MS" w:hAnsi="Trebuchet MS"/>
          <w:iCs/>
          <w:color w:val="1F4E79" w:themeColor="accent1" w:themeShade="80"/>
        </w:rPr>
        <w:t>întreprinderile</w:t>
      </w:r>
      <w:r w:rsidRPr="000B65F1">
        <w:rPr>
          <w:rFonts w:ascii="Trebuchet MS" w:hAnsi="Trebuchet MS"/>
          <w:iCs/>
          <w:color w:val="1F4E79" w:themeColor="accent1" w:themeShade="80"/>
        </w:rPr>
        <w:t xml:space="preserve"> sociale nou înființate.</w:t>
      </w:r>
    </w:p>
    <w:p w14:paraId="6B8E17C5" w14:textId="77777777" w:rsidR="00617A46" w:rsidRPr="000B65F1" w:rsidRDefault="00617A46" w:rsidP="00617A46">
      <w:pPr>
        <w:spacing w:after="0" w:line="240" w:lineRule="auto"/>
        <w:jc w:val="both"/>
        <w:rPr>
          <w:rFonts w:ascii="Trebuchet MS" w:hAnsi="Trebuchet MS"/>
          <w:iCs/>
          <w:color w:val="1F4E79" w:themeColor="accent1" w:themeShade="80"/>
        </w:rPr>
      </w:pPr>
    </w:p>
    <w:p w14:paraId="6FFFF0FC" w14:textId="5D60F46E" w:rsidR="00691821" w:rsidRPr="000B65F1" w:rsidRDefault="00691821" w:rsidP="00617A46">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Planurile de afaceri vor fi supuse aprobării unui juriu</w:t>
      </w:r>
      <w:r w:rsidR="00617A46" w:rsidRPr="000B65F1">
        <w:rPr>
          <w:rFonts w:ascii="Trebuchet MS" w:hAnsi="Trebuchet MS"/>
          <w:iCs/>
          <w:color w:val="1F4E79" w:themeColor="accent1" w:themeShade="80"/>
        </w:rPr>
        <w:t xml:space="preserve"> din care va face parte cel puțin</w:t>
      </w:r>
      <w:r w:rsidRPr="000B65F1">
        <w:rPr>
          <w:rFonts w:ascii="Trebuchet MS" w:hAnsi="Trebuchet MS"/>
          <w:iCs/>
          <w:color w:val="1F4E79" w:themeColor="accent1" w:themeShade="80"/>
        </w:rPr>
        <w:t xml:space="preserve">: </w:t>
      </w:r>
    </w:p>
    <w:p w14:paraId="48CCF83F" w14:textId="45037FA9" w:rsidR="00691821" w:rsidRPr="000B65F1" w:rsidRDefault="00691821">
      <w:pPr>
        <w:pStyle w:val="ListParagraph"/>
        <w:numPr>
          <w:ilvl w:val="0"/>
          <w:numId w:val="21"/>
        </w:numPr>
        <w:spacing w:after="0" w:line="240" w:lineRule="auto"/>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un reprezentant al sectorului economiei sociale (a se vedea Legea nr. 219/2015 privind economia socială, art. 3 alin. a-f, </w:t>
      </w:r>
      <w:r w:rsidR="00617A46"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ntreprinderi sociale atestate, </w:t>
      </w:r>
      <w:r w:rsidR="00617A46" w:rsidRPr="000B65F1">
        <w:rPr>
          <w:rFonts w:ascii="Trebuchet MS" w:hAnsi="Trebuchet MS"/>
          <w:iCs/>
          <w:color w:val="1F4E79" w:themeColor="accent1" w:themeShade="80"/>
        </w:rPr>
        <w:t>î</w:t>
      </w:r>
      <w:r w:rsidRPr="000B65F1">
        <w:rPr>
          <w:rFonts w:ascii="Trebuchet MS" w:hAnsi="Trebuchet MS"/>
          <w:iCs/>
          <w:color w:val="1F4E79" w:themeColor="accent1" w:themeShade="80"/>
        </w:rPr>
        <w:t>ntreprinderi sociale de inser</w:t>
      </w:r>
      <w:r w:rsidR="00617A46"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ie); </w:t>
      </w:r>
    </w:p>
    <w:p w14:paraId="7A5C56BC" w14:textId="1EBC1171" w:rsidR="00691821" w:rsidRPr="000B65F1" w:rsidRDefault="00691821">
      <w:pPr>
        <w:pStyle w:val="ListParagraph"/>
        <w:numPr>
          <w:ilvl w:val="0"/>
          <w:numId w:val="21"/>
        </w:numPr>
        <w:spacing w:after="0" w:line="240" w:lineRule="auto"/>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un reprezentant al mediului de afaceri local din regiunea/regiunile de implementare a/ale proiectului;</w:t>
      </w:r>
    </w:p>
    <w:p w14:paraId="43785FEF" w14:textId="439C951F" w:rsidR="00691821" w:rsidRPr="000B65F1" w:rsidRDefault="00691821">
      <w:pPr>
        <w:pStyle w:val="ListParagraph"/>
        <w:numPr>
          <w:ilvl w:val="0"/>
          <w:numId w:val="21"/>
        </w:numPr>
        <w:spacing w:after="0" w:line="240" w:lineRule="auto"/>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un reprezentant al instituțiilor financiare bancare sau non</w:t>
      </w:r>
      <w:r w:rsidR="000A6068" w:rsidRPr="000B65F1">
        <w:rPr>
          <w:rFonts w:ascii="Trebuchet MS" w:hAnsi="Trebuchet MS"/>
          <w:iCs/>
          <w:color w:val="1F4E79" w:themeColor="accent1" w:themeShade="80"/>
        </w:rPr>
        <w:t>-</w:t>
      </w:r>
      <w:r w:rsidRPr="000B65F1">
        <w:rPr>
          <w:rFonts w:ascii="Trebuchet MS" w:hAnsi="Trebuchet MS"/>
          <w:iCs/>
          <w:color w:val="1F4E79" w:themeColor="accent1" w:themeShade="80"/>
        </w:rPr>
        <w:t>bancare din regiunea/regiunile de implementare a/ale proiectului.</w:t>
      </w:r>
    </w:p>
    <w:p w14:paraId="6EBE1887" w14:textId="77777777" w:rsidR="00691821" w:rsidRPr="000B65F1" w:rsidRDefault="00691821" w:rsidP="00617A46">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Juriul va avea în vedere aplicarea unui mecanism de evaluare și selecție a planurilor de afaceri bazat pe următoarele principii:</w:t>
      </w:r>
    </w:p>
    <w:p w14:paraId="510806DB" w14:textId="77777777" w:rsidR="00617A46" w:rsidRPr="000B65F1" w:rsidRDefault="00691821">
      <w:pPr>
        <w:pStyle w:val="ListParagraph"/>
        <w:numPr>
          <w:ilvl w:val="0"/>
          <w:numId w:val="22"/>
        </w:numPr>
        <w:spacing w:after="0" w:line="240" w:lineRule="auto"/>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Nu vor fi finanțate două sau mai multe planuri de afaceri, propuse de persoane diferite, identice sau cu un grad foarte mare de asemănare în ceea ce privește descrierea segmentului de piață, planului de management și marketing și bugetul detaliat</w:t>
      </w:r>
      <w:r w:rsidR="00617A46" w:rsidRPr="000B65F1">
        <w:rPr>
          <w:rFonts w:ascii="Trebuchet MS" w:hAnsi="Trebuchet MS"/>
          <w:iCs/>
          <w:color w:val="1F4E79" w:themeColor="accent1" w:themeShade="80"/>
        </w:rPr>
        <w:t>;</w:t>
      </w:r>
    </w:p>
    <w:p w14:paraId="18848265" w14:textId="44E2EF6D" w:rsidR="00691821" w:rsidRPr="000B65F1" w:rsidRDefault="00691821">
      <w:pPr>
        <w:pStyle w:val="ListParagraph"/>
        <w:numPr>
          <w:ilvl w:val="0"/>
          <w:numId w:val="22"/>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Planurile de afaceri propuse spre finanțare vor reflecta realitatea segmentului de piață vizat și vor fi fundamentate tehnic și economic, pornind de la informații verificabile în zona geografică de implementare a proiectului.</w:t>
      </w:r>
    </w:p>
    <w:p w14:paraId="28DB2914" w14:textId="11E3761E"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Juriul va evalua și selecta planurile de afaceri pe baza unei metodologii </w:t>
      </w:r>
      <w:r w:rsidR="00C10307" w:rsidRPr="000B65F1">
        <w:rPr>
          <w:rFonts w:ascii="Trebuchet MS" w:hAnsi="Trebuchet MS"/>
          <w:iCs/>
          <w:color w:val="1F4E79" w:themeColor="accent1" w:themeShade="80"/>
        </w:rPr>
        <w:t xml:space="preserve">dezvoltate </w:t>
      </w:r>
      <w:r w:rsidRPr="000B65F1">
        <w:rPr>
          <w:rFonts w:ascii="Trebuchet MS" w:hAnsi="Trebuchet MS"/>
          <w:iCs/>
          <w:color w:val="1F4E79" w:themeColor="accent1" w:themeShade="80"/>
        </w:rPr>
        <w:t xml:space="preserve">de </w:t>
      </w:r>
      <w:r w:rsidR="00C10307" w:rsidRPr="000B65F1">
        <w:rPr>
          <w:rFonts w:ascii="Trebuchet MS" w:hAnsi="Trebuchet MS"/>
          <w:iCs/>
          <w:color w:val="1F4E79" w:themeColor="accent1" w:themeShade="80"/>
        </w:rPr>
        <w:t>c</w:t>
      </w:r>
      <w:r w:rsidR="00617A46" w:rsidRPr="000B65F1">
        <w:rPr>
          <w:rFonts w:ascii="Trebuchet MS" w:hAnsi="Trebuchet MS"/>
          <w:iCs/>
          <w:color w:val="1F4E79" w:themeColor="accent1" w:themeShade="80"/>
        </w:rPr>
        <w:t>ă</w:t>
      </w:r>
      <w:r w:rsidR="00C10307" w:rsidRPr="000B65F1">
        <w:rPr>
          <w:rFonts w:ascii="Trebuchet MS" w:hAnsi="Trebuchet MS"/>
          <w:iCs/>
          <w:color w:val="1F4E79" w:themeColor="accent1" w:themeShade="80"/>
        </w:rPr>
        <w:t xml:space="preserve">tre </w:t>
      </w:r>
      <w:r w:rsidRPr="000B65F1">
        <w:rPr>
          <w:rFonts w:ascii="Trebuchet MS" w:hAnsi="Trebuchet MS"/>
          <w:iCs/>
          <w:color w:val="1F4E79" w:themeColor="accent1" w:themeShade="80"/>
        </w:rPr>
        <w:t xml:space="preserve">administratorul schemei pentru entitățile de economie socială, care va asigura principii și criterii transparente </w:t>
      </w:r>
      <w:r w:rsidR="00617A46" w:rsidRPr="000B65F1">
        <w:rPr>
          <w:rFonts w:ascii="Trebuchet MS" w:hAnsi="Trebuchet MS"/>
          <w:iCs/>
          <w:color w:val="1F4E79" w:themeColor="accent1" w:themeShade="80"/>
        </w:rPr>
        <w:t>ș</w:t>
      </w:r>
      <w:r w:rsidRPr="000B65F1">
        <w:rPr>
          <w:rFonts w:ascii="Trebuchet MS" w:hAnsi="Trebuchet MS"/>
          <w:iCs/>
          <w:color w:val="1F4E79" w:themeColor="accent1" w:themeShade="80"/>
        </w:rPr>
        <w:t>i nediscriminatorii, în cadrul unui proces care va viza minim elementele menționate mai sus</w:t>
      </w:r>
      <w:r w:rsidR="00617A46"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ca parte a planurilor de afaceri.</w:t>
      </w:r>
    </w:p>
    <w:p w14:paraId="7AC3AAFF" w14:textId="029E577D" w:rsidR="00691821" w:rsidRPr="000B65F1" w:rsidRDefault="0090330A"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Doar pentru planurile de afaceri aprobate de către acest juriu se va acorda sprijin financiar în cadrul proiectului, în etapa a II-a, pentru înființarea întreprinderii, precum </w:t>
      </w:r>
      <w:r w:rsidR="00617A46" w:rsidRPr="000B65F1">
        <w:rPr>
          <w:rFonts w:ascii="Trebuchet MS" w:hAnsi="Trebuchet MS"/>
          <w:iCs/>
          <w:color w:val="1F4E79" w:themeColor="accent1" w:themeShade="80"/>
        </w:rPr>
        <w:t>ș</w:t>
      </w:r>
      <w:r w:rsidRPr="000B65F1">
        <w:rPr>
          <w:rFonts w:ascii="Trebuchet MS" w:hAnsi="Trebuchet MS"/>
          <w:iCs/>
          <w:color w:val="1F4E79" w:themeColor="accent1" w:themeShade="80"/>
        </w:rPr>
        <w:t>i pentru dezvoltarea acesteia după înființare.</w:t>
      </w:r>
    </w:p>
    <w:p w14:paraId="066F5089" w14:textId="41D9BDAD" w:rsidR="007133D8"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cazul în care, în urma unor verificări ulterioare, </w:t>
      </w:r>
      <w:r w:rsidR="00617A46" w:rsidRPr="000B65F1">
        <w:rPr>
          <w:rFonts w:ascii="Trebuchet MS" w:hAnsi="Trebuchet MS"/>
          <w:iCs/>
          <w:color w:val="1F4E79" w:themeColor="accent1" w:themeShade="80"/>
        </w:rPr>
        <w:t>AM/</w:t>
      </w:r>
      <w:r w:rsidRPr="000B65F1">
        <w:rPr>
          <w:rFonts w:ascii="Trebuchet MS" w:hAnsi="Trebuchet MS"/>
          <w:iCs/>
          <w:color w:val="1F4E79" w:themeColor="accent1" w:themeShade="80"/>
        </w:rPr>
        <w:t>O</w:t>
      </w:r>
      <w:r w:rsidR="00617A46" w:rsidRPr="000B65F1">
        <w:rPr>
          <w:rFonts w:ascii="Trebuchet MS" w:hAnsi="Trebuchet MS"/>
          <w:iCs/>
          <w:color w:val="1F4E79" w:themeColor="accent1" w:themeShade="80"/>
        </w:rPr>
        <w:t xml:space="preserve">I </w:t>
      </w:r>
      <w:r w:rsidRPr="000B65F1">
        <w:rPr>
          <w:rFonts w:ascii="Trebuchet MS" w:hAnsi="Trebuchet MS"/>
          <w:iCs/>
          <w:color w:val="1F4E79" w:themeColor="accent1" w:themeShade="80"/>
        </w:rPr>
        <w:t xml:space="preserve">sau orice altă instituție publică cu atribuții de monitorizare, audit sau control va identifica elemente care demonstrează că una sau mai multe întreprinderi au beneficiat de finanțare în baza unui plan de afaceri care nu a fost elaborat respectând principiile sau criteriile enumerate mai sus, cheltuielile aferente vor fi considerate neeligibile, iar indicatorii asociați acelei/acelor întreprinderi vor fi considerați nerealizați. </w:t>
      </w:r>
    </w:p>
    <w:p w14:paraId="52D53BCB" w14:textId="77777777" w:rsidR="007133D8" w:rsidRPr="00CF6A74" w:rsidRDefault="007133D8" w:rsidP="007133D8">
      <w:pPr>
        <w:spacing w:before="120" w:after="120"/>
        <w:jc w:val="both"/>
        <w:rPr>
          <w:rFonts w:ascii="Trebuchet MS" w:hAnsi="Trebuchet MS"/>
          <w:b/>
          <w:bCs/>
          <w:iCs/>
          <w:color w:val="002060"/>
          <w:u w:val="single"/>
        </w:rPr>
      </w:pPr>
      <w:r w:rsidRPr="00CF6A74">
        <w:rPr>
          <w:rFonts w:ascii="Trebuchet MS" w:hAnsi="Trebuchet MS"/>
          <w:b/>
          <w:bCs/>
          <w:iCs/>
          <w:color w:val="002060"/>
          <w:u w:val="single"/>
        </w:rPr>
        <w:t xml:space="preserve">I.6 Furnizarea, de către administratorul schemei pentru entitățile sociale, a serviciilor personalizate de consiliere ulterior finalizării procesului de selecție a planurilor de afaceri </w:t>
      </w:r>
      <w:bookmarkStart w:id="309" w:name="_Hlk134041280"/>
      <w:r w:rsidRPr="00CF6A74">
        <w:rPr>
          <w:rFonts w:ascii="Trebuchet MS" w:hAnsi="Trebuchet MS"/>
          <w:b/>
          <w:bCs/>
          <w:iCs/>
          <w:color w:val="002060"/>
          <w:u w:val="single"/>
        </w:rPr>
        <w:t>(activitate obligatorie)</w:t>
      </w:r>
    </w:p>
    <w:bookmarkEnd w:id="309"/>
    <w:p w14:paraId="5963CF2F" w14:textId="77777777" w:rsidR="007133D8" w:rsidRPr="00CF6A74" w:rsidRDefault="007133D8" w:rsidP="007133D8">
      <w:pPr>
        <w:spacing w:before="120" w:after="120"/>
        <w:jc w:val="both"/>
        <w:rPr>
          <w:rFonts w:ascii="Trebuchet MS" w:hAnsi="Trebuchet MS"/>
          <w:iCs/>
          <w:color w:val="002060"/>
        </w:rPr>
      </w:pPr>
      <w:r w:rsidRPr="00CF6A74">
        <w:rPr>
          <w:rFonts w:ascii="Trebuchet MS" w:hAnsi="Trebuchet MS"/>
          <w:iCs/>
          <w:color w:val="002060"/>
        </w:rPr>
        <w:t>Beneficiarul contractului de finanțare va derula cel puțin una dintre următoarele activități de sprijin pentru înființarea de întreprinderi sociale:</w:t>
      </w:r>
    </w:p>
    <w:p w14:paraId="65102240" w14:textId="77777777" w:rsidR="007133D8" w:rsidRPr="00CF6A74" w:rsidRDefault="007133D8" w:rsidP="007133D8">
      <w:pPr>
        <w:pStyle w:val="ListParagraph"/>
        <w:numPr>
          <w:ilvl w:val="0"/>
          <w:numId w:val="37"/>
        </w:numPr>
        <w:spacing w:before="120" w:after="120"/>
        <w:jc w:val="both"/>
        <w:rPr>
          <w:rFonts w:ascii="Trebuchet MS" w:hAnsi="Trebuchet MS"/>
          <w:iCs/>
          <w:color w:val="002060"/>
        </w:rPr>
      </w:pPr>
      <w:r w:rsidRPr="00CF6A74">
        <w:rPr>
          <w:rFonts w:ascii="Trebuchet MS" w:hAnsi="Trebuchet MS"/>
          <w:iCs/>
          <w:color w:val="002060"/>
        </w:rPr>
        <w:t>activități de consiliere în domeniul antreprenoriatului social;</w:t>
      </w:r>
    </w:p>
    <w:p w14:paraId="36FEEBD5" w14:textId="77777777" w:rsidR="007133D8" w:rsidRPr="00CF6A74" w:rsidRDefault="007133D8" w:rsidP="007133D8">
      <w:pPr>
        <w:pStyle w:val="ListParagraph"/>
        <w:numPr>
          <w:ilvl w:val="0"/>
          <w:numId w:val="37"/>
        </w:numPr>
        <w:spacing w:before="120" w:after="120"/>
        <w:jc w:val="both"/>
        <w:rPr>
          <w:rFonts w:ascii="Trebuchet MS" w:hAnsi="Trebuchet MS"/>
          <w:iCs/>
          <w:color w:val="002060"/>
        </w:rPr>
      </w:pPr>
      <w:r w:rsidRPr="00CF6A74">
        <w:rPr>
          <w:rFonts w:ascii="Trebuchet MS" w:hAnsi="Trebuchet MS"/>
          <w:iCs/>
          <w:color w:val="002060"/>
        </w:rPr>
        <w:t>activități de consiliere în domeniul antreprenoriatului, inclusiv cu privire la identificarea de piețe de desfacere.</w:t>
      </w:r>
    </w:p>
    <w:p w14:paraId="6CAA2A82" w14:textId="2EE53A29" w:rsidR="007133D8" w:rsidRPr="00CF6A74" w:rsidRDefault="007133D8" w:rsidP="007133D8">
      <w:pPr>
        <w:spacing w:before="120" w:after="120"/>
        <w:jc w:val="both"/>
        <w:rPr>
          <w:rFonts w:ascii="Trebuchet MS" w:hAnsi="Trebuchet MS"/>
          <w:iCs/>
          <w:color w:val="002060"/>
        </w:rPr>
      </w:pPr>
      <w:r w:rsidRPr="00CF6A74">
        <w:rPr>
          <w:rFonts w:ascii="Trebuchet MS" w:hAnsi="Trebuchet MS"/>
          <w:iCs/>
          <w:color w:val="002060"/>
        </w:rPr>
        <w:t xml:space="preserve">Aceste servicii vor fi oferite doar persoanelor selectate în vederea implementării planurilor de afaceri, completând cunoștințele și aptitudinile dobândite de aceștia în cadrul formării derulate </w:t>
      </w:r>
      <w:r w:rsidRPr="007133D8">
        <w:rPr>
          <w:rFonts w:ascii="Trebuchet MS" w:hAnsi="Trebuchet MS"/>
          <w:iCs/>
          <w:color w:val="002060"/>
        </w:rPr>
        <w:lastRenderedPageBreak/>
        <w:t>în cadrul acestei etape</w:t>
      </w:r>
      <w:r w:rsidRPr="00CF6A74">
        <w:rPr>
          <w:rFonts w:ascii="Trebuchet MS" w:hAnsi="Trebuchet MS"/>
          <w:iCs/>
          <w:color w:val="002060"/>
        </w:rPr>
        <w:t>. Aceste servicii pot fi furnizate membrilor grupului tinta pana la data infiintarii efective a intreprinderii. Dupa data infiintarii intreprinderilor, acestea vor fi doar subiectul monitorizarii din partea administratorului schemei pentru entitățile sociale si a celorlalte entitati cu atributii in domeniu (AM POCU, OI responsabil etc).</w:t>
      </w:r>
    </w:p>
    <w:p w14:paraId="572DBF27" w14:textId="77777777" w:rsidR="007133D8" w:rsidRPr="00CF6A74" w:rsidRDefault="007133D8" w:rsidP="007133D8">
      <w:pPr>
        <w:spacing w:before="120" w:after="120"/>
        <w:jc w:val="both"/>
        <w:rPr>
          <w:rFonts w:ascii="Trebuchet MS" w:hAnsi="Trebuchet MS"/>
          <w:iCs/>
          <w:color w:val="002060"/>
        </w:rPr>
      </w:pPr>
    </w:p>
    <w:p w14:paraId="110B13D0" w14:textId="77777777" w:rsidR="007133D8" w:rsidRPr="00CF6A74" w:rsidRDefault="007133D8" w:rsidP="007133D8">
      <w:pPr>
        <w:spacing w:before="120" w:after="120"/>
        <w:jc w:val="both"/>
        <w:rPr>
          <w:rFonts w:ascii="Trebuchet MS" w:hAnsi="Trebuchet MS"/>
          <w:b/>
          <w:bCs/>
          <w:iCs/>
          <w:color w:val="002060"/>
          <w:u w:val="single"/>
        </w:rPr>
      </w:pPr>
      <w:r w:rsidRPr="00CF6A74">
        <w:rPr>
          <w:rFonts w:ascii="Trebuchet MS" w:hAnsi="Trebuchet MS"/>
          <w:b/>
          <w:bCs/>
          <w:iCs/>
          <w:color w:val="002060"/>
          <w:u w:val="single"/>
        </w:rPr>
        <w:t xml:space="preserve">I.7. Asigurarea înființării și demarării funcționării întreprinderilor ce vor implementa planurile de afaceri cu ajutor de minimis în cadrul proiectului </w:t>
      </w:r>
      <w:bookmarkStart w:id="310" w:name="_Hlk134041309"/>
      <w:r w:rsidRPr="00CF6A74">
        <w:rPr>
          <w:rFonts w:ascii="Trebuchet MS" w:hAnsi="Trebuchet MS"/>
          <w:b/>
          <w:bCs/>
          <w:iCs/>
          <w:color w:val="002060"/>
          <w:u w:val="single"/>
        </w:rPr>
        <w:t>(activitate obligatorie)</w:t>
      </w:r>
      <w:bookmarkEnd w:id="310"/>
    </w:p>
    <w:p w14:paraId="7103C177" w14:textId="77777777" w:rsidR="007133D8" w:rsidRPr="00CF6A74" w:rsidRDefault="007133D8" w:rsidP="007133D8">
      <w:pPr>
        <w:spacing w:before="120" w:after="120"/>
        <w:jc w:val="both"/>
        <w:rPr>
          <w:rFonts w:ascii="Trebuchet MS" w:hAnsi="Trebuchet MS"/>
          <w:iCs/>
          <w:color w:val="002060"/>
        </w:rPr>
      </w:pPr>
      <w:r w:rsidRPr="00CF6A74">
        <w:rPr>
          <w:rFonts w:ascii="Trebuchet MS" w:hAnsi="Trebuchet MS"/>
          <w:iCs/>
          <w:color w:val="002060"/>
        </w:rPr>
        <w:t>Pentru toate întreprinderile sociale sprijinite trebuie să se finalizeze procedurile legale de înființare, în conformitate cu legislația specifică aplicabilă, până cel târziu în luna 12 de implementare a proiectului.</w:t>
      </w:r>
    </w:p>
    <w:p w14:paraId="3821E732" w14:textId="77777777" w:rsidR="007133D8" w:rsidRPr="00CF6A74" w:rsidRDefault="007133D8" w:rsidP="007133D8">
      <w:pPr>
        <w:spacing w:before="120" w:after="120"/>
        <w:jc w:val="both"/>
        <w:rPr>
          <w:rFonts w:ascii="Trebuchet MS" w:hAnsi="Trebuchet MS"/>
          <w:iCs/>
          <w:color w:val="002060"/>
        </w:rPr>
      </w:pPr>
      <w:r w:rsidRPr="00CF6A74">
        <w:rPr>
          <w:rFonts w:ascii="Trebuchet MS" w:hAnsi="Trebuchet MS"/>
          <w:iCs/>
          <w:color w:val="002060"/>
        </w:rPr>
        <w:t>Beneficiarul finanțării nerambursabile (administratorul schemei pentru entitățile sociale) are obligația verificării respectării criteriilor de acordare a ajutorului de minimis prevăzute în Regulamentul 1407/2013 înainte de semnarea cu beneficiarii de ajutor de minimis a contractelor de subvenție, în baza cărora acordă ajutorul de minimis.</w:t>
      </w:r>
    </w:p>
    <w:p w14:paraId="07AF3179" w14:textId="77777777" w:rsidR="007133D8" w:rsidRPr="00CF6A74" w:rsidRDefault="007133D8" w:rsidP="007133D8">
      <w:pPr>
        <w:spacing w:before="120" w:after="120"/>
        <w:jc w:val="both"/>
        <w:rPr>
          <w:rFonts w:ascii="Trebuchet MS" w:hAnsi="Trebuchet MS"/>
          <w:iCs/>
          <w:color w:val="002060"/>
        </w:rPr>
      </w:pPr>
      <w:r w:rsidRPr="00CF6A74">
        <w:rPr>
          <w:rFonts w:ascii="Trebuchet MS" w:hAnsi="Trebuchet MS"/>
          <w:iCs/>
          <w:color w:val="002060"/>
        </w:rPr>
        <w:t>Toate contractele de subvenție de minimis încheiate între administratorul schemei de minimis și beneficiarii ajutorului de minimis vor fi încheiate până cel târziu în ultima zi de implementare din luna 12 de implementare a proiectului. Toate contractele de subvenție încheiate după ultima zi de implementare a lunii 12 de implementare a proiectului vor fi declarate neeligibile.</w:t>
      </w:r>
    </w:p>
    <w:p w14:paraId="6709AD4C" w14:textId="77777777" w:rsidR="007133D8" w:rsidRPr="00CF6A74" w:rsidRDefault="007133D8" w:rsidP="007133D8">
      <w:pPr>
        <w:spacing w:before="120" w:after="120"/>
        <w:jc w:val="both"/>
        <w:rPr>
          <w:rFonts w:ascii="Trebuchet MS" w:hAnsi="Trebuchet MS"/>
          <w:b/>
          <w:bCs/>
          <w:iCs/>
          <w:color w:val="002060"/>
          <w:u w:val="single"/>
        </w:rPr>
      </w:pPr>
    </w:p>
    <w:p w14:paraId="794A1B3E" w14:textId="77777777" w:rsidR="007133D8" w:rsidRPr="00CF6A74" w:rsidRDefault="007133D8" w:rsidP="007133D8">
      <w:pPr>
        <w:spacing w:before="120" w:after="120"/>
        <w:jc w:val="both"/>
        <w:rPr>
          <w:rFonts w:ascii="Trebuchet MS" w:hAnsi="Trebuchet MS"/>
          <w:b/>
          <w:bCs/>
          <w:iCs/>
          <w:color w:val="002060"/>
          <w:u w:val="single"/>
        </w:rPr>
      </w:pPr>
      <w:r w:rsidRPr="00CF6A74">
        <w:rPr>
          <w:rFonts w:ascii="Trebuchet MS" w:hAnsi="Trebuchet MS"/>
          <w:b/>
          <w:bCs/>
          <w:iCs/>
          <w:color w:val="002060"/>
          <w:u w:val="single"/>
        </w:rPr>
        <w:t>Cerințe minime obligatorii pentru a considera încheiată etapa I:</w:t>
      </w:r>
    </w:p>
    <w:p w14:paraId="2B04032D" w14:textId="2B410089" w:rsidR="007133D8" w:rsidRDefault="007133D8" w:rsidP="007133D8">
      <w:pPr>
        <w:pStyle w:val="ListParagraph"/>
        <w:numPr>
          <w:ilvl w:val="0"/>
          <w:numId w:val="38"/>
        </w:numPr>
        <w:spacing w:before="120" w:after="120"/>
        <w:jc w:val="both"/>
        <w:rPr>
          <w:rFonts w:ascii="Trebuchet MS" w:hAnsi="Trebuchet MS"/>
          <w:iCs/>
          <w:color w:val="002060"/>
        </w:rPr>
      </w:pPr>
      <w:r w:rsidRPr="00CF6A74">
        <w:rPr>
          <w:rFonts w:ascii="Trebuchet MS" w:hAnsi="Trebuchet MS"/>
          <w:iCs/>
          <w:color w:val="002060"/>
        </w:rPr>
        <w:t xml:space="preserve">îmbunătățirea competențelor în domeniul antreprenorial (atestată prin obținerea certificatului de absolvire) a cel puțin </w:t>
      </w:r>
      <w:r w:rsidR="00D33BA8">
        <w:rPr>
          <w:rFonts w:ascii="Trebuchet MS" w:hAnsi="Trebuchet MS"/>
          <w:iCs/>
          <w:color w:val="002060"/>
        </w:rPr>
        <w:t>8</w:t>
      </w:r>
      <w:r w:rsidRPr="00CF6A74">
        <w:rPr>
          <w:rFonts w:ascii="Trebuchet MS" w:hAnsi="Trebuchet MS"/>
          <w:iCs/>
          <w:color w:val="002060"/>
        </w:rPr>
        <w:t>0% din persoanele care intenționează să înființeze o întreprindere socială, cu respectarea indicatorilor propuși în cererea de finanțare, justificate prin prezentarea către AM, respectiv OI responsabil, a certificatelor de absolvire emise de ANC;</w:t>
      </w:r>
    </w:p>
    <w:p w14:paraId="6AEE2D6C" w14:textId="0B95A700" w:rsidR="00156DAB" w:rsidRPr="00156DAB" w:rsidRDefault="00156DAB" w:rsidP="00156DAB">
      <w:pPr>
        <w:pStyle w:val="ListParagraph"/>
        <w:numPr>
          <w:ilvl w:val="0"/>
          <w:numId w:val="38"/>
        </w:numPr>
        <w:spacing w:before="120" w:after="120"/>
        <w:jc w:val="both"/>
        <w:rPr>
          <w:rFonts w:ascii="Trebuchet MS" w:hAnsi="Trebuchet MS"/>
          <w:iCs/>
          <w:color w:val="002060"/>
        </w:rPr>
      </w:pPr>
      <w:r w:rsidRPr="00CF6A74">
        <w:rPr>
          <w:rFonts w:ascii="Trebuchet MS" w:hAnsi="Trebuchet MS"/>
          <w:iCs/>
          <w:color w:val="002060"/>
        </w:rPr>
        <w:t>elaborarea planurilor de afaceri, individual sau în echipă de participanți în cadrul cursurilor de formare pentru ocupațiile specifice sectorului economiei sociale;</w:t>
      </w:r>
    </w:p>
    <w:p w14:paraId="6035552A" w14:textId="346EDDD4" w:rsidR="00871FC0" w:rsidRPr="00871FC0" w:rsidRDefault="00871FC0" w:rsidP="00871FC0">
      <w:pPr>
        <w:pStyle w:val="ListParagraph"/>
        <w:numPr>
          <w:ilvl w:val="0"/>
          <w:numId w:val="38"/>
        </w:numPr>
        <w:rPr>
          <w:rFonts w:ascii="Trebuchet MS" w:hAnsi="Trebuchet MS"/>
          <w:iCs/>
          <w:color w:val="002060"/>
        </w:rPr>
      </w:pPr>
      <w:r w:rsidRPr="00871FC0">
        <w:rPr>
          <w:rFonts w:ascii="Trebuchet MS" w:hAnsi="Trebuchet MS"/>
          <w:iCs/>
          <w:color w:val="002060"/>
        </w:rPr>
        <w:t>minimum 21 de planuri de afaceri selectate, în cazul proiectelor care vizează o regiune/ mai multe regiuni de dezvoltare și minim 10 de planuri de afaceri selectate, în cazul proiectelor care vizează un teritoriu ITI</w:t>
      </w:r>
    </w:p>
    <w:p w14:paraId="73D9752D" w14:textId="77777777" w:rsidR="00156DAB" w:rsidRPr="00CF6A74" w:rsidRDefault="00156DAB" w:rsidP="00156DAB">
      <w:pPr>
        <w:pStyle w:val="ListParagraph"/>
        <w:numPr>
          <w:ilvl w:val="0"/>
          <w:numId w:val="38"/>
        </w:numPr>
        <w:spacing w:before="120" w:after="120"/>
        <w:jc w:val="both"/>
        <w:rPr>
          <w:rFonts w:ascii="Trebuchet MS" w:hAnsi="Trebuchet MS"/>
          <w:iCs/>
          <w:color w:val="002060"/>
        </w:rPr>
      </w:pPr>
      <w:r>
        <w:rPr>
          <w:rFonts w:ascii="Trebuchet MS" w:hAnsi="Trebuchet MS"/>
          <w:iCs/>
          <w:color w:val="002060"/>
        </w:rPr>
        <w:t>semnarea contractelor de subvenție</w:t>
      </w:r>
    </w:p>
    <w:p w14:paraId="5AF29379" w14:textId="77777777" w:rsidR="00156DAB" w:rsidRPr="00156DAB" w:rsidRDefault="00156DAB" w:rsidP="00156DAB">
      <w:pPr>
        <w:pStyle w:val="ListParagraph"/>
        <w:spacing w:before="120" w:after="120"/>
        <w:jc w:val="both"/>
        <w:rPr>
          <w:rFonts w:ascii="Trebuchet MS" w:hAnsi="Trebuchet MS"/>
          <w:iCs/>
          <w:color w:val="002060"/>
        </w:rPr>
      </w:pPr>
    </w:p>
    <w:p w14:paraId="14F8DBCB" w14:textId="77777777" w:rsidR="00156DAB" w:rsidRDefault="00156DAB" w:rsidP="00156DAB">
      <w:pPr>
        <w:spacing w:before="120" w:after="120"/>
        <w:jc w:val="both"/>
        <w:rPr>
          <w:rFonts w:ascii="Trebuchet MS" w:hAnsi="Trebuchet MS"/>
          <w:b/>
          <w:bCs/>
          <w:iCs/>
          <w:color w:val="002060"/>
        </w:rPr>
      </w:pPr>
      <w:r>
        <w:rPr>
          <w:rFonts w:ascii="Trebuchet MS" w:hAnsi="Trebuchet MS"/>
          <w:b/>
          <w:bCs/>
          <w:iCs/>
          <w:color w:val="002060"/>
        </w:rPr>
        <w:t>NB</w:t>
      </w:r>
      <w:r>
        <w:rPr>
          <w:rFonts w:ascii="Trebuchet MS" w:hAnsi="Trebuchet MS"/>
          <w:b/>
          <w:bCs/>
          <w:iCs/>
          <w:color w:val="002060"/>
          <w:lang w:val="en-US"/>
        </w:rPr>
        <w:t xml:space="preserve">: </w:t>
      </w:r>
      <w:r w:rsidRPr="005D6352">
        <w:rPr>
          <w:rFonts w:ascii="Trebuchet MS" w:hAnsi="Trebuchet MS"/>
          <w:b/>
          <w:bCs/>
          <w:iCs/>
          <w:color w:val="002060"/>
        </w:rPr>
        <w:t>Etapa I de implementare se finalizează odată cu semnarea Contractelor de subvenție.</w:t>
      </w:r>
    </w:p>
    <w:p w14:paraId="77F61380" w14:textId="77777777" w:rsidR="00254900" w:rsidRPr="005D6352" w:rsidRDefault="00254900" w:rsidP="00254900">
      <w:pPr>
        <w:spacing w:before="120" w:after="120"/>
        <w:jc w:val="both"/>
        <w:rPr>
          <w:rFonts w:ascii="Trebuchet MS" w:hAnsi="Trebuchet MS"/>
          <w:b/>
          <w:bCs/>
          <w:iCs/>
          <w:color w:val="002060"/>
        </w:rPr>
      </w:pPr>
      <w:r>
        <w:rPr>
          <w:rFonts w:ascii="Trebuchet MS" w:hAnsi="Trebuchet MS"/>
          <w:b/>
          <w:bCs/>
          <w:iCs/>
          <w:color w:val="002060"/>
        </w:rPr>
        <w:t>NB</w:t>
      </w:r>
      <w:r>
        <w:rPr>
          <w:rFonts w:ascii="Trebuchet MS" w:hAnsi="Trebuchet MS"/>
          <w:b/>
          <w:bCs/>
          <w:iCs/>
          <w:color w:val="002060"/>
          <w:lang w:val="en-US"/>
        </w:rPr>
        <w:t xml:space="preserve">: </w:t>
      </w:r>
      <w:r w:rsidRPr="0005089F">
        <w:rPr>
          <w:rFonts w:ascii="Trebuchet MS" w:hAnsi="Trebuchet MS"/>
          <w:b/>
          <w:bCs/>
          <w:iCs/>
          <w:color w:val="002060"/>
        </w:rPr>
        <w:t>După semnarea contractului de subvenție nu se mai pot oferi, în cadrul proiectului, servicii de sprijin pentru funcționarea și dezvoltarea afacerii (consiliere antreprenorială, juridică, mentorat etc.), întreprinderile fiind doar monitorizate cu privire la existența și funcționarea acestora, crearea și menținerea locurilor de muncă asumate,  utilizarea și raportarea ajutorului de minimis etc.</w:t>
      </w:r>
    </w:p>
    <w:p w14:paraId="5FD7E196" w14:textId="77777777" w:rsidR="00254900" w:rsidRPr="005D6352" w:rsidRDefault="00254900" w:rsidP="00156DAB">
      <w:pPr>
        <w:spacing w:before="120" w:after="120"/>
        <w:jc w:val="both"/>
        <w:rPr>
          <w:rFonts w:ascii="Trebuchet MS" w:hAnsi="Trebuchet MS"/>
          <w:b/>
          <w:bCs/>
          <w:iCs/>
          <w:color w:val="002060"/>
        </w:rPr>
      </w:pPr>
    </w:p>
    <w:p w14:paraId="232942BC" w14:textId="7F592AB1" w:rsidR="007133D8" w:rsidRPr="00CF6A74" w:rsidRDefault="00871FC0" w:rsidP="007133D8">
      <w:pPr>
        <w:spacing w:before="120" w:after="120"/>
        <w:jc w:val="both"/>
        <w:rPr>
          <w:rFonts w:ascii="Trebuchet MS" w:hAnsi="Trebuchet MS"/>
          <w:iCs/>
          <w:color w:val="002060"/>
        </w:rPr>
      </w:pPr>
      <w:r w:rsidRPr="00871FC0">
        <w:rPr>
          <w:rFonts w:ascii="Trebuchet MS" w:hAnsi="Trebuchet MS"/>
          <w:iCs/>
          <w:color w:val="002060"/>
        </w:rPr>
        <w:t xml:space="preserve">Administratorul schemei pentru entitățile sociale va prezenta documentele justificative care să ateste finalizarea procesului de selecție a cel puțin 21, respectiv 10  planuri de afaceri, după caz, precum și lista de rezervă (planurile de afaceri selectate în vederea finanțării în cadrul </w:t>
      </w:r>
      <w:r w:rsidRPr="00871FC0">
        <w:rPr>
          <w:rFonts w:ascii="Trebuchet MS" w:hAnsi="Trebuchet MS"/>
          <w:iCs/>
          <w:color w:val="002060"/>
        </w:rPr>
        <w:lastRenderedPageBreak/>
        <w:t>proiectului, metodologia de selecție, documente care susțin nominalizarea comisiei de evaluare, grilele de evaluare completate și semnate de membrii comisiei de evaluare, procesul-verbal de încheiere a selecției planurilor de afaceri). Administratorul schemei pentru entitățile sociale are responsabilitatea exclusivă a întregului proces de recrutare a grupului țintă și de evaluare și selecție a planurilor de afaceri propuse pentru finanțare. În cazul în care AM/OI responsabil constată, la finalul perioadei de verificare a documentelor, neconcordanțe între documentele prezentate și activitățile desfășurate în cadrul acestei etape sau lipsa unuia sau mai multor documente justificative, cheltuielile aferente activităților în discuție pot fi declarate neeligibile</w:t>
      </w:r>
      <w:r w:rsidR="007133D8" w:rsidRPr="00CF6A74">
        <w:rPr>
          <w:rFonts w:ascii="Trebuchet MS" w:hAnsi="Trebuchet MS"/>
          <w:iCs/>
          <w:color w:val="002060"/>
        </w:rPr>
        <w:t>.</w:t>
      </w:r>
    </w:p>
    <w:p w14:paraId="00F1DE1F" w14:textId="39BA535F" w:rsidR="007133D8" w:rsidRPr="00CF6A74" w:rsidRDefault="00871FC0" w:rsidP="007133D8">
      <w:pPr>
        <w:spacing w:before="120" w:after="120"/>
        <w:jc w:val="both"/>
        <w:rPr>
          <w:rFonts w:ascii="Trebuchet MS" w:hAnsi="Trebuchet MS"/>
          <w:iCs/>
          <w:color w:val="002060"/>
        </w:rPr>
      </w:pPr>
      <w:r w:rsidRPr="00871FC0">
        <w:rPr>
          <w:rFonts w:ascii="Trebuchet MS" w:hAnsi="Trebuchet MS"/>
          <w:b/>
          <w:bCs/>
          <w:iCs/>
          <w:color w:val="002060"/>
        </w:rPr>
        <w:t>NB:</w:t>
      </w:r>
      <w:r w:rsidRPr="00871FC0">
        <w:rPr>
          <w:rFonts w:ascii="Trebuchet MS" w:hAnsi="Trebuchet MS"/>
          <w:iCs/>
          <w:color w:val="002060"/>
        </w:rPr>
        <w:t xml:space="preserve"> </w:t>
      </w:r>
      <w:r w:rsidR="007133D8" w:rsidRPr="00CF6A74">
        <w:rPr>
          <w:rFonts w:ascii="Trebuchet MS" w:hAnsi="Trebuchet MS"/>
          <w:iCs/>
          <w:color w:val="002060"/>
        </w:rPr>
        <w:t xml:space="preserve">Durata de implementare etapei I este de </w:t>
      </w:r>
      <w:r w:rsidR="007133D8" w:rsidRPr="00CF6A74">
        <w:rPr>
          <w:rFonts w:ascii="Trebuchet MS" w:hAnsi="Trebuchet MS"/>
          <w:b/>
          <w:bCs/>
          <w:iCs/>
          <w:color w:val="002060"/>
          <w:u w:val="single"/>
        </w:rPr>
        <w:t>maximum 12 luni</w:t>
      </w:r>
      <w:r w:rsidR="007133D8" w:rsidRPr="00CF6A74">
        <w:rPr>
          <w:rFonts w:ascii="Trebuchet MS" w:hAnsi="Trebuchet MS"/>
          <w:iCs/>
          <w:color w:val="002060"/>
        </w:rPr>
        <w:t xml:space="preserve"> de la data de începere a proiectului.</w:t>
      </w:r>
    </w:p>
    <w:p w14:paraId="4ECE13AA" w14:textId="77777777" w:rsidR="007133D8" w:rsidRPr="000B65F1" w:rsidRDefault="007133D8" w:rsidP="00691821">
      <w:pPr>
        <w:spacing w:before="120" w:after="120"/>
        <w:jc w:val="both"/>
        <w:rPr>
          <w:rFonts w:ascii="Trebuchet MS" w:hAnsi="Trebuchet MS"/>
          <w:iCs/>
          <w:color w:val="1F4E79" w:themeColor="accent1" w:themeShade="80"/>
        </w:rPr>
      </w:pPr>
    </w:p>
    <w:p w14:paraId="3D9F2225" w14:textId="77777777" w:rsidR="00691821" w:rsidRPr="000B65F1" w:rsidRDefault="00691821" w:rsidP="00691821">
      <w:pPr>
        <w:spacing w:before="120" w:after="120"/>
        <w:jc w:val="both"/>
        <w:rPr>
          <w:rFonts w:ascii="Trebuchet MS" w:hAnsi="Trebuchet MS"/>
          <w:b/>
          <w:bCs/>
          <w:iCs/>
          <w:color w:val="1F4E79" w:themeColor="accent1" w:themeShade="80"/>
        </w:rPr>
      </w:pPr>
      <w:r w:rsidRPr="000B65F1">
        <w:rPr>
          <w:rFonts w:ascii="Trebuchet MS" w:hAnsi="Trebuchet MS"/>
          <w:b/>
          <w:bCs/>
          <w:iCs/>
          <w:color w:val="1F4E79" w:themeColor="accent1" w:themeShade="80"/>
        </w:rPr>
        <w:t>Etapa a II-a – Implementarea planurilor de afaceri și monitorizarea funcționării întreprinderilor sociale</w:t>
      </w:r>
    </w:p>
    <w:p w14:paraId="64BF4222" w14:textId="77777777"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Aceasta reprezintă etapa în cadrul căreia administratorul schemei pentru entitățile economiei sociale are obligația de a derula activități ce au ca scop final susținerea grupului țintă în implementarea planului de afaceri selectat în etapa I. </w:t>
      </w:r>
    </w:p>
    <w:p w14:paraId="3B6ECAFD" w14:textId="6D85D3E0" w:rsidR="0073512E" w:rsidRPr="000B65F1" w:rsidRDefault="00691821" w:rsidP="004D07F2">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Conform Legii nr. 219/2015 privind economia social</w:t>
      </w:r>
      <w:r w:rsidR="004D07F2"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w:t>
      </w:r>
      <w:r w:rsidR="0073512E" w:rsidRPr="000B65F1">
        <w:rPr>
          <w:rFonts w:ascii="Trebuchet MS" w:hAnsi="Trebuchet MS"/>
          <w:iCs/>
          <w:color w:val="1F4E79" w:themeColor="accent1" w:themeShade="80"/>
        </w:rPr>
        <w:t>pot fi întreprinderi sociale:</w:t>
      </w:r>
    </w:p>
    <w:p w14:paraId="246E1DE2" w14:textId="77777777" w:rsidR="0073512E" w:rsidRPr="000B65F1" w:rsidRDefault="0073512E" w:rsidP="004D07F2">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  a) societăţile cooperative care funcţionează în baza Legii nr. 1/2005 privind organizarea şi funcţionarea cooperaţiei, republicată, cu modificările ulterioare;</w:t>
      </w:r>
    </w:p>
    <w:p w14:paraId="2F7D3601" w14:textId="7E62E74D" w:rsidR="0073512E" w:rsidRPr="000B65F1" w:rsidRDefault="0073512E" w:rsidP="004D07F2">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  b) cooperativele de credit, care funcţionează în baza Ordonanţei de </w:t>
      </w:r>
      <w:r w:rsidR="0042540A" w:rsidRPr="000B65F1">
        <w:rPr>
          <w:rFonts w:ascii="Trebuchet MS" w:hAnsi="Trebuchet MS"/>
          <w:iCs/>
          <w:color w:val="1F4E79" w:themeColor="accent1" w:themeShade="80"/>
        </w:rPr>
        <w:t>U</w:t>
      </w:r>
      <w:r w:rsidRPr="000B65F1">
        <w:rPr>
          <w:rFonts w:ascii="Trebuchet MS" w:hAnsi="Trebuchet MS"/>
          <w:iCs/>
          <w:color w:val="1F4E79" w:themeColor="accent1" w:themeShade="80"/>
        </w:rPr>
        <w:t>rgenţă a Guvernului nr. 99/2006 privind instituţiile de credit şi adecvarea capitalului, aprobată cu modificări şi completări prin Legea nr. 227/2007, cu modificările şi completările ulterioare;</w:t>
      </w:r>
    </w:p>
    <w:p w14:paraId="718D821A" w14:textId="77777777" w:rsidR="0073512E" w:rsidRPr="000B65F1" w:rsidRDefault="0073512E" w:rsidP="004D07F2">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  c) asociaţiile şi fundaţiile, care funcţionează în baza Ordonanţei Guvernului nr. 26/2000 cu privire la asociaţii şi fundaţii, aprobată cu modificări şi completări prin Legea nr. 246/2005, cu modificările şi completările ulterioare;</w:t>
      </w:r>
    </w:p>
    <w:p w14:paraId="5CC5130F" w14:textId="77777777" w:rsidR="0073512E" w:rsidRPr="000B65F1" w:rsidRDefault="0073512E" w:rsidP="004D07F2">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  d) casele de ajutor reciproc ale salariaţilor, care funcţionează în baza Legii nr. 122/1996 privind regimul juridic al caselor de ajutor reciproc ale salariaţilor şi al uniunilor acestora, republicată;</w:t>
      </w:r>
    </w:p>
    <w:p w14:paraId="0F790AC8" w14:textId="77777777" w:rsidR="0073512E" w:rsidRPr="000B65F1" w:rsidRDefault="0073512E" w:rsidP="004D07F2">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  e) casele de ajutor reciproc ale pensionarilor, care sunt înfiinţate şi funcţionează în baza Legii nr. 540/2002 privind casele de ajutor reciproc ale pensionarilor, cu modificările şi completările ulterioare;</w:t>
      </w:r>
    </w:p>
    <w:p w14:paraId="319F5673" w14:textId="77777777" w:rsidR="0073512E" w:rsidRPr="000B65F1" w:rsidRDefault="0073512E" w:rsidP="004D07F2">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  f) societăţile agricole, care funcţionează în baza Legii nr. 36/1991 privind societăţile agricole şi alte forme de asociere în agricultură, cu modificările şi completările ulterioare;</w:t>
      </w:r>
    </w:p>
    <w:p w14:paraId="48C451AB" w14:textId="77777777" w:rsidR="0073512E" w:rsidRPr="000B65F1" w:rsidRDefault="0073512E" w:rsidP="004D07F2">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  g) cooperativele agricole care funcţionează în baza Legii cooperaţiei agricole nr. 566/2004, cu modificările şi completările ulterioare;</w:t>
      </w:r>
    </w:p>
    <w:p w14:paraId="2E7DE96F" w14:textId="335062AB" w:rsidR="0073512E" w:rsidRPr="000B65F1" w:rsidRDefault="0073512E" w:rsidP="004D07F2">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  h) orice alte categorii de persoane juridice, indiferent de domeniul de activitate, care respectă, conform actelor legale de înfiinţare şi organizare, cumulativ, definiţia şi principiile economiei sociale.</w:t>
      </w:r>
    </w:p>
    <w:p w14:paraId="0063F4DA" w14:textId="5D06BD18" w:rsidR="00691821" w:rsidRPr="000B65F1" w:rsidRDefault="00691821" w:rsidP="0042540A">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Statutul de întreprindere socială se recunoaște prin dobândirea unui atestat de întreprindere socială, în conformitate cu Legea </w:t>
      </w:r>
      <w:r w:rsidR="0073512E" w:rsidRPr="000B65F1">
        <w:rPr>
          <w:rFonts w:ascii="Trebuchet MS" w:hAnsi="Trebuchet MS"/>
          <w:iCs/>
          <w:color w:val="1F4E79" w:themeColor="accent1" w:themeShade="80"/>
        </w:rPr>
        <w:t xml:space="preserve">nr. </w:t>
      </w:r>
      <w:r w:rsidRPr="000B65F1">
        <w:rPr>
          <w:rFonts w:ascii="Trebuchet MS" w:hAnsi="Trebuchet MS"/>
          <w:iCs/>
          <w:color w:val="1F4E79" w:themeColor="accent1" w:themeShade="80"/>
        </w:rPr>
        <w:t xml:space="preserve">219/2015 privind economia socială. Persoanele juridice de drept privat, prevăzute mai sus, pot solicita un atestat de întreprindere socială, dacă actele de înființare și funcționare conțin prevederi prin care se demonstrează faptul că: </w:t>
      </w:r>
    </w:p>
    <w:p w14:paraId="3337811F" w14:textId="0AF9E799" w:rsidR="0073512E" w:rsidRPr="000B65F1" w:rsidRDefault="0073512E">
      <w:pPr>
        <w:pStyle w:val="ListParagraph"/>
        <w:numPr>
          <w:ilvl w:val="1"/>
          <w:numId w:val="2"/>
        </w:numPr>
        <w:spacing w:after="0" w:line="240" w:lineRule="auto"/>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acţionează în scop social şi/sau în interesul general al comunităţii;</w:t>
      </w:r>
    </w:p>
    <w:p w14:paraId="73614EE9" w14:textId="5663005D" w:rsidR="0073512E" w:rsidRPr="000B65F1" w:rsidRDefault="0073512E">
      <w:pPr>
        <w:pStyle w:val="ListParagraph"/>
        <w:numPr>
          <w:ilvl w:val="1"/>
          <w:numId w:val="2"/>
        </w:numPr>
        <w:spacing w:after="0" w:line="240" w:lineRule="auto"/>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alocă minimum 90% din profitul/excedentul realizat scopului social şi rezervei statutare;</w:t>
      </w:r>
    </w:p>
    <w:p w14:paraId="374242AF" w14:textId="3ACD80D5" w:rsidR="0073512E" w:rsidRPr="000B65F1" w:rsidRDefault="0073512E">
      <w:pPr>
        <w:pStyle w:val="ListParagraph"/>
        <w:numPr>
          <w:ilvl w:val="1"/>
          <w:numId w:val="2"/>
        </w:numPr>
        <w:spacing w:after="0" w:line="240" w:lineRule="auto"/>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se obligă să transmită bunurile rămase în urma lichidării către una sau mai multe întreprinderi sociale;</w:t>
      </w:r>
    </w:p>
    <w:p w14:paraId="0404F43E" w14:textId="66C179E3" w:rsidR="0073512E" w:rsidRPr="000B65F1" w:rsidRDefault="0073512E">
      <w:pPr>
        <w:pStyle w:val="ListParagraph"/>
        <w:numPr>
          <w:ilvl w:val="1"/>
          <w:numId w:val="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 xml:space="preserve">aplică principiul echităţii sociale faţă de angajaţi </w:t>
      </w:r>
      <w:r w:rsidR="0060452C"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administratori asigurând niveluri de salarizare/remunerare echitabile, între care nu pot exista </w:t>
      </w:r>
      <w:r w:rsidR="000A6068" w:rsidRPr="000B65F1">
        <w:rPr>
          <w:rFonts w:ascii="Trebuchet MS" w:hAnsi="Trebuchet MS"/>
          <w:iCs/>
          <w:color w:val="1F4E79" w:themeColor="accent1" w:themeShade="80"/>
        </w:rPr>
        <w:t>diferențe</w:t>
      </w:r>
      <w:r w:rsidRPr="000B65F1">
        <w:rPr>
          <w:rFonts w:ascii="Trebuchet MS" w:hAnsi="Trebuchet MS"/>
          <w:iCs/>
          <w:color w:val="1F4E79" w:themeColor="accent1" w:themeShade="80"/>
        </w:rPr>
        <w:t xml:space="preserve"> care să depăşească raportul de 1 la 8.</w:t>
      </w:r>
    </w:p>
    <w:p w14:paraId="16565FBC" w14:textId="77777777" w:rsidR="0069182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Beneficiarul se va asigura de faptul că fiecare întreprindere de economie socială finanțată dobândește un atestat de întreprindere socială în termen de maximum 4 luni de la semnarea contractului de subvenție cu aceasta.</w:t>
      </w:r>
    </w:p>
    <w:p w14:paraId="78692CC3" w14:textId="600F40BE" w:rsidR="007A05C2" w:rsidRPr="000B65F1" w:rsidRDefault="007A05C2" w:rsidP="00691821">
      <w:pPr>
        <w:spacing w:before="120" w:after="120"/>
        <w:jc w:val="both"/>
        <w:rPr>
          <w:rFonts w:ascii="Trebuchet MS" w:hAnsi="Trebuchet MS"/>
          <w:iCs/>
          <w:color w:val="1F4E79" w:themeColor="accent1" w:themeShade="80"/>
        </w:rPr>
      </w:pPr>
      <w:r w:rsidRPr="007A05C2">
        <w:rPr>
          <w:rFonts w:ascii="Trebuchet MS" w:hAnsi="Trebuchet MS"/>
          <w:iCs/>
          <w:color w:val="1F4E79" w:themeColor="accent1" w:themeShade="80"/>
        </w:rPr>
        <w:t>Fiecare beneficiar al ajutorului de minimis va trebui să angajeze numarul minim de persoane pe care s-a obligat sa le angajeze, in cadrul intreprinderilor nou infiintate, dar nu mai putin de 4 persoane.</w:t>
      </w:r>
    </w:p>
    <w:p w14:paraId="0AA37D13" w14:textId="665BE96C"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Beneficiarul finanțării nerambursabile (administratorul schemei pentru entitățile sociale) are obligația verificării respectării criteriilor de acordare a ajutorului de minimis prevăzute în Regulamentul 1407/2013</w:t>
      </w:r>
      <w:r w:rsidR="00D62A1B" w:rsidRPr="000B65F1">
        <w:rPr>
          <w:rFonts w:ascii="Trebuchet MS" w:hAnsi="Trebuchet MS"/>
          <w:iCs/>
          <w:color w:val="1F4E79" w:themeColor="accent1" w:themeShade="80"/>
        </w:rPr>
        <w:t xml:space="preserve">, conform </w:t>
      </w:r>
      <w:r w:rsidRPr="000B65F1">
        <w:rPr>
          <w:rFonts w:ascii="Trebuchet MS" w:hAnsi="Trebuchet MS"/>
          <w:iCs/>
          <w:color w:val="1F4E79" w:themeColor="accent1" w:themeShade="80"/>
        </w:rPr>
        <w:t>schemei de ajutor de minimis</w:t>
      </w:r>
      <w:r w:rsidR="00D62A1B" w:rsidRPr="000B65F1">
        <w:rPr>
          <w:rFonts w:ascii="Trebuchet MS" w:hAnsi="Trebuchet MS"/>
          <w:iCs/>
          <w:color w:val="1F4E79" w:themeColor="accent1" w:themeShade="80"/>
        </w:rPr>
        <w:t xml:space="preserve"> </w:t>
      </w:r>
      <w:r w:rsidR="00502B97" w:rsidRPr="000B65F1">
        <w:rPr>
          <w:rFonts w:ascii="Trebuchet MS" w:hAnsi="Trebuchet MS"/>
          <w:iCs/>
          <w:color w:val="1F4E79" w:themeColor="accent1" w:themeShade="80"/>
        </w:rPr>
        <w:t>ș</w:t>
      </w:r>
      <w:r w:rsidR="00D62A1B" w:rsidRPr="000B65F1">
        <w:rPr>
          <w:rFonts w:ascii="Trebuchet MS" w:hAnsi="Trebuchet MS"/>
          <w:iCs/>
          <w:color w:val="1F4E79" w:themeColor="accent1" w:themeShade="80"/>
        </w:rPr>
        <w:t xml:space="preserve">i prevederilor prezentului document </w:t>
      </w:r>
      <w:r w:rsidR="00E95EE4" w:rsidRPr="000B65F1">
        <w:rPr>
          <w:rFonts w:ascii="Trebuchet MS" w:hAnsi="Trebuchet MS"/>
          <w:iCs/>
          <w:color w:val="1F4E79" w:themeColor="accent1" w:themeShade="80"/>
        </w:rPr>
        <w:t>ș</w:t>
      </w:r>
      <w:r w:rsidR="00D62A1B" w:rsidRPr="000B65F1">
        <w:rPr>
          <w:rFonts w:ascii="Trebuchet MS" w:hAnsi="Trebuchet MS"/>
          <w:iCs/>
          <w:color w:val="1F4E79" w:themeColor="accent1" w:themeShade="80"/>
        </w:rPr>
        <w:t xml:space="preserve">i </w:t>
      </w:r>
      <w:r w:rsidRPr="000B65F1">
        <w:rPr>
          <w:rFonts w:ascii="Trebuchet MS" w:hAnsi="Trebuchet MS"/>
          <w:iCs/>
          <w:color w:val="1F4E79" w:themeColor="accent1" w:themeShade="80"/>
        </w:rPr>
        <w:t>semnează cu beneficiarii de ajutor de minimis contractele de subvenție, în baza cărora acordă ajutorul de minimis.</w:t>
      </w:r>
    </w:p>
    <w:p w14:paraId="3D020A35" w14:textId="192808F7"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Întreprinderile nou înființate vor trebui să aibă sediul social și, după caz, punctul/punctele de lucru în mediul </w:t>
      </w:r>
      <w:r w:rsidR="005967CB" w:rsidRPr="000B65F1">
        <w:rPr>
          <w:rFonts w:ascii="Trebuchet MS" w:hAnsi="Trebuchet MS"/>
          <w:iCs/>
          <w:color w:val="1F4E79" w:themeColor="accent1" w:themeShade="80"/>
        </w:rPr>
        <w:t>urban</w:t>
      </w:r>
      <w:r w:rsidRPr="000B65F1">
        <w:rPr>
          <w:rFonts w:ascii="Trebuchet MS" w:hAnsi="Trebuchet MS"/>
          <w:iCs/>
          <w:color w:val="1F4E79" w:themeColor="accent1" w:themeShade="80"/>
        </w:rPr>
        <w:t>, în regiunea/regiunile de dezvoltare</w:t>
      </w:r>
      <w:r w:rsidR="0073512E" w:rsidRPr="000B65F1">
        <w:rPr>
          <w:rFonts w:ascii="Trebuchet MS" w:hAnsi="Trebuchet MS"/>
          <w:iCs/>
          <w:color w:val="1F4E79" w:themeColor="accent1" w:themeShade="80"/>
        </w:rPr>
        <w:t>/teritoriul ITI</w:t>
      </w:r>
      <w:r w:rsidRPr="000B65F1">
        <w:rPr>
          <w:rFonts w:ascii="Trebuchet MS" w:hAnsi="Trebuchet MS"/>
          <w:iCs/>
          <w:color w:val="1F4E79" w:themeColor="accent1" w:themeShade="80"/>
        </w:rPr>
        <w:t xml:space="preserve"> în care se implementează proiectul.</w:t>
      </w:r>
    </w:p>
    <w:p w14:paraId="34961EF3" w14:textId="7F15B983" w:rsidR="007829C0" w:rsidRPr="00310F9E" w:rsidRDefault="00691821" w:rsidP="007829C0">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Fiecare beneficiar al ajutorului de minimis va trebui să angajeze </w:t>
      </w:r>
      <w:r w:rsidR="00F309B7" w:rsidRPr="000B65F1">
        <w:rPr>
          <w:rFonts w:ascii="Trebuchet MS" w:hAnsi="Trebuchet MS"/>
          <w:iCs/>
          <w:color w:val="1F4E79" w:themeColor="accent1" w:themeShade="80"/>
        </w:rPr>
        <w:t>î</w:t>
      </w:r>
      <w:r w:rsidR="0073512E" w:rsidRPr="000B65F1">
        <w:rPr>
          <w:rFonts w:ascii="Trebuchet MS" w:hAnsi="Trebuchet MS"/>
          <w:iCs/>
          <w:color w:val="1F4E79" w:themeColor="accent1" w:themeShade="80"/>
        </w:rPr>
        <w:t xml:space="preserve">n cadrul </w:t>
      </w:r>
      <w:r w:rsidR="00F309B7" w:rsidRPr="000B65F1">
        <w:rPr>
          <w:rFonts w:ascii="Trebuchet MS" w:hAnsi="Trebuchet MS"/>
          <w:iCs/>
          <w:color w:val="1F4E79" w:themeColor="accent1" w:themeShade="80"/>
        </w:rPr>
        <w:t>î</w:t>
      </w:r>
      <w:r w:rsidR="0073512E" w:rsidRPr="000B65F1">
        <w:rPr>
          <w:rFonts w:ascii="Trebuchet MS" w:hAnsi="Trebuchet MS"/>
          <w:iCs/>
          <w:color w:val="1F4E79" w:themeColor="accent1" w:themeShade="80"/>
        </w:rPr>
        <w:t xml:space="preserve">ntreprinderilor nou </w:t>
      </w:r>
      <w:r w:rsidR="00F309B7" w:rsidRPr="000B65F1">
        <w:rPr>
          <w:rFonts w:ascii="Trebuchet MS" w:hAnsi="Trebuchet MS"/>
          <w:iCs/>
          <w:color w:val="1F4E79" w:themeColor="accent1" w:themeShade="80"/>
        </w:rPr>
        <w:t>î</w:t>
      </w:r>
      <w:r w:rsidR="0073512E" w:rsidRPr="000B65F1">
        <w:rPr>
          <w:rFonts w:ascii="Trebuchet MS" w:hAnsi="Trebuchet MS"/>
          <w:iCs/>
          <w:color w:val="1F4E79" w:themeColor="accent1" w:themeShade="80"/>
        </w:rPr>
        <w:t>nfiin</w:t>
      </w:r>
      <w:r w:rsidR="00F309B7" w:rsidRPr="000B65F1">
        <w:rPr>
          <w:rFonts w:ascii="Trebuchet MS" w:hAnsi="Trebuchet MS"/>
          <w:iCs/>
          <w:color w:val="1F4E79" w:themeColor="accent1" w:themeShade="80"/>
        </w:rPr>
        <w:t>ț</w:t>
      </w:r>
      <w:r w:rsidR="0073512E" w:rsidRPr="000B65F1">
        <w:rPr>
          <w:rFonts w:ascii="Trebuchet MS" w:hAnsi="Trebuchet MS"/>
          <w:iCs/>
          <w:color w:val="1F4E79" w:themeColor="accent1" w:themeShade="80"/>
        </w:rPr>
        <w:t xml:space="preserve">ate </w:t>
      </w:r>
      <w:r w:rsidRPr="000B65F1">
        <w:rPr>
          <w:rFonts w:ascii="Trebuchet MS" w:hAnsi="Trebuchet MS"/>
          <w:iCs/>
          <w:color w:val="1F4E79" w:themeColor="accent1" w:themeShade="80"/>
        </w:rPr>
        <w:t>num</w:t>
      </w:r>
      <w:r w:rsidR="00F309B7" w:rsidRPr="000B65F1">
        <w:rPr>
          <w:rFonts w:ascii="Trebuchet MS" w:hAnsi="Trebuchet MS"/>
          <w:iCs/>
          <w:color w:val="1F4E79" w:themeColor="accent1" w:themeShade="80"/>
        </w:rPr>
        <w:t>ă</w:t>
      </w:r>
      <w:r w:rsidRPr="000B65F1">
        <w:rPr>
          <w:rFonts w:ascii="Trebuchet MS" w:hAnsi="Trebuchet MS"/>
          <w:iCs/>
          <w:color w:val="1F4E79" w:themeColor="accent1" w:themeShade="80"/>
        </w:rPr>
        <w:t>rul minim de persoane pe care s-a obligat s</w:t>
      </w:r>
      <w:r w:rsidR="00F309B7"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le angajeze, la cel târziu </w:t>
      </w:r>
      <w:r w:rsidR="003E3CCE">
        <w:rPr>
          <w:rFonts w:ascii="Trebuchet MS" w:hAnsi="Trebuchet MS"/>
          <w:iCs/>
          <w:color w:val="1F4E79" w:themeColor="accent1" w:themeShade="80"/>
        </w:rPr>
        <w:t>4</w:t>
      </w:r>
      <w:r w:rsidRPr="000B65F1">
        <w:rPr>
          <w:rFonts w:ascii="Trebuchet MS" w:hAnsi="Trebuchet MS"/>
          <w:iCs/>
          <w:color w:val="1F4E79" w:themeColor="accent1" w:themeShade="80"/>
        </w:rPr>
        <w:t xml:space="preserve"> luni de la semnarea contractului de </w:t>
      </w:r>
      <w:r w:rsidR="00CB4C33" w:rsidRPr="00CB4C33">
        <w:rPr>
          <w:rFonts w:ascii="Trebuchet MS" w:hAnsi="Trebuchet MS"/>
          <w:iCs/>
          <w:color w:val="1F4E79" w:themeColor="accent1" w:themeShade="80"/>
        </w:rPr>
        <w:t>subvenție</w:t>
      </w:r>
      <w:r w:rsidRPr="000B65F1">
        <w:rPr>
          <w:rFonts w:ascii="Trebuchet MS" w:hAnsi="Trebuchet MS"/>
          <w:iCs/>
          <w:color w:val="1F4E79" w:themeColor="accent1" w:themeShade="80"/>
        </w:rPr>
        <w:t>.</w:t>
      </w:r>
      <w:r w:rsidR="005967CB" w:rsidRPr="000B65F1">
        <w:rPr>
          <w:rFonts w:ascii="Trebuchet MS" w:hAnsi="Trebuchet MS"/>
          <w:iCs/>
          <w:color w:val="1F4E79" w:themeColor="accent1" w:themeShade="80"/>
        </w:rPr>
        <w:t xml:space="preserve"> </w:t>
      </w:r>
      <w:bookmarkStart w:id="311" w:name="_Hlk134127032"/>
      <w:r w:rsidR="007829C0" w:rsidRPr="00310F9E">
        <w:rPr>
          <w:rFonts w:ascii="Trebuchet MS" w:hAnsi="Trebuchet MS"/>
          <w:iCs/>
          <w:color w:val="1F4E79" w:themeColor="accent1" w:themeShade="80"/>
        </w:rPr>
        <w:t xml:space="preserve">În situația în care termenul de </w:t>
      </w:r>
      <w:r w:rsidR="007829C0">
        <w:rPr>
          <w:rFonts w:ascii="Trebuchet MS" w:hAnsi="Trebuchet MS"/>
          <w:iCs/>
          <w:color w:val="1F4E79" w:themeColor="accent1" w:themeShade="80"/>
        </w:rPr>
        <w:t>angajare</w:t>
      </w:r>
      <w:r w:rsidR="007829C0" w:rsidRPr="00310F9E">
        <w:rPr>
          <w:rFonts w:ascii="Trebuchet MS" w:hAnsi="Trebuchet MS"/>
          <w:iCs/>
          <w:color w:val="1F4E79" w:themeColor="accent1" w:themeShade="80"/>
        </w:rPr>
        <w:t xml:space="preserve"> (</w:t>
      </w:r>
      <w:r w:rsidR="003E3CCE">
        <w:rPr>
          <w:rFonts w:ascii="Trebuchet MS" w:hAnsi="Trebuchet MS"/>
          <w:iCs/>
          <w:color w:val="1F4E79" w:themeColor="accent1" w:themeShade="80"/>
        </w:rPr>
        <w:t>4</w:t>
      </w:r>
      <w:r w:rsidR="007829C0" w:rsidRPr="000B65F1">
        <w:rPr>
          <w:rFonts w:ascii="Trebuchet MS" w:hAnsi="Trebuchet MS"/>
          <w:iCs/>
          <w:color w:val="1F4E79" w:themeColor="accent1" w:themeShade="80"/>
        </w:rPr>
        <w:t xml:space="preserve"> luni de la semnarea contractului de </w:t>
      </w:r>
      <w:r w:rsidR="00CB4C33" w:rsidRPr="00CB4C33">
        <w:rPr>
          <w:rFonts w:ascii="Trebuchet MS" w:hAnsi="Trebuchet MS"/>
          <w:iCs/>
          <w:color w:val="1F4E79" w:themeColor="accent1" w:themeShade="80"/>
        </w:rPr>
        <w:t>subvenție</w:t>
      </w:r>
      <w:r w:rsidR="007829C0" w:rsidRPr="00310F9E">
        <w:rPr>
          <w:rFonts w:ascii="Trebuchet MS" w:hAnsi="Trebuchet MS"/>
          <w:iCs/>
          <w:color w:val="1F4E79" w:themeColor="accent1" w:themeShade="80"/>
        </w:rPr>
        <w:t>) nu este respectat, se va aplica o corecție financiară, după cum urmează:</w:t>
      </w:r>
    </w:p>
    <w:p w14:paraId="7E2E1C53" w14:textId="77777777" w:rsidR="007829C0" w:rsidRPr="00310F9E" w:rsidRDefault="007829C0" w:rsidP="007829C0">
      <w:pPr>
        <w:pStyle w:val="ListParagraph"/>
        <w:numPr>
          <w:ilvl w:val="0"/>
          <w:numId w:val="35"/>
        </w:numPr>
        <w:spacing w:before="120" w:after="120"/>
        <w:jc w:val="both"/>
        <w:rPr>
          <w:rFonts w:ascii="Trebuchet MS" w:hAnsi="Trebuchet MS"/>
          <w:iCs/>
          <w:color w:val="1F4E79" w:themeColor="accent1" w:themeShade="80"/>
        </w:rPr>
      </w:pPr>
      <w:r w:rsidRPr="00310F9E">
        <w:rPr>
          <w:rFonts w:ascii="Trebuchet MS" w:hAnsi="Trebuchet MS"/>
          <w:iCs/>
          <w:color w:val="1F4E79" w:themeColor="accent1" w:themeShade="80"/>
        </w:rPr>
        <w:t>25% din valoarea ajutorului financiar acordat aferent planului de afaceri pentru o întârziere de maxim 1 lună;</w:t>
      </w:r>
    </w:p>
    <w:p w14:paraId="4A01AA5E" w14:textId="77777777" w:rsidR="007829C0" w:rsidRPr="00310F9E" w:rsidRDefault="007829C0" w:rsidP="007829C0">
      <w:pPr>
        <w:pStyle w:val="ListParagraph"/>
        <w:numPr>
          <w:ilvl w:val="0"/>
          <w:numId w:val="35"/>
        </w:numPr>
        <w:spacing w:before="120" w:after="120"/>
        <w:jc w:val="both"/>
        <w:rPr>
          <w:rFonts w:ascii="Trebuchet MS" w:hAnsi="Trebuchet MS"/>
          <w:iCs/>
          <w:color w:val="1F4E79" w:themeColor="accent1" w:themeShade="80"/>
        </w:rPr>
      </w:pPr>
      <w:r w:rsidRPr="00310F9E">
        <w:rPr>
          <w:rFonts w:ascii="Trebuchet MS" w:hAnsi="Trebuchet MS"/>
          <w:iCs/>
          <w:color w:val="1F4E79" w:themeColor="accent1" w:themeShade="80"/>
        </w:rPr>
        <w:t>50% din valoarea ajutorului financiar acordat aferent planului de afaceri pentru</w:t>
      </w:r>
      <w:r w:rsidRPr="00310F9E">
        <w:rPr>
          <w:color w:val="1F4E79" w:themeColor="accent1" w:themeShade="80"/>
        </w:rPr>
        <w:t xml:space="preserve"> </w:t>
      </w:r>
      <w:r w:rsidRPr="00310F9E">
        <w:rPr>
          <w:rFonts w:ascii="Trebuchet MS" w:hAnsi="Trebuchet MS"/>
          <w:iCs/>
          <w:color w:val="1F4E79" w:themeColor="accent1" w:themeShade="80"/>
        </w:rPr>
        <w:t>o întârziere de maxim 2 luni;</w:t>
      </w:r>
    </w:p>
    <w:p w14:paraId="3CF1A8B2" w14:textId="77777777" w:rsidR="007829C0" w:rsidRPr="00310F9E" w:rsidRDefault="007829C0" w:rsidP="007829C0">
      <w:pPr>
        <w:pStyle w:val="ListParagraph"/>
        <w:numPr>
          <w:ilvl w:val="0"/>
          <w:numId w:val="35"/>
        </w:numPr>
        <w:spacing w:before="120" w:after="120"/>
        <w:jc w:val="both"/>
        <w:rPr>
          <w:rFonts w:ascii="Trebuchet MS" w:hAnsi="Trebuchet MS"/>
          <w:iCs/>
          <w:color w:val="1F4E79" w:themeColor="accent1" w:themeShade="80"/>
        </w:rPr>
      </w:pPr>
      <w:r w:rsidRPr="00310F9E">
        <w:rPr>
          <w:rFonts w:ascii="Trebuchet MS" w:hAnsi="Trebuchet MS"/>
          <w:iCs/>
          <w:color w:val="1F4E79" w:themeColor="accent1" w:themeShade="80"/>
        </w:rPr>
        <w:t>75% din valoarea ajutorului financiar acordat aferent planului de afaceri pentru o întârziere de maxim 3 luni;</w:t>
      </w:r>
    </w:p>
    <w:p w14:paraId="755AB9C8" w14:textId="3C082F83" w:rsidR="007829C0" w:rsidRPr="001D02DE" w:rsidRDefault="007829C0" w:rsidP="00691821">
      <w:pPr>
        <w:pStyle w:val="ListParagraph"/>
        <w:numPr>
          <w:ilvl w:val="0"/>
          <w:numId w:val="35"/>
        </w:numPr>
        <w:spacing w:before="120" w:after="120"/>
        <w:jc w:val="both"/>
        <w:rPr>
          <w:rFonts w:ascii="Trebuchet MS" w:hAnsi="Trebuchet MS"/>
          <w:iCs/>
          <w:color w:val="1F4E79" w:themeColor="accent1" w:themeShade="80"/>
        </w:rPr>
      </w:pPr>
      <w:r w:rsidRPr="00310F9E">
        <w:rPr>
          <w:rFonts w:ascii="Trebuchet MS" w:hAnsi="Trebuchet MS"/>
          <w:iCs/>
          <w:color w:val="1F4E79" w:themeColor="accent1" w:themeShade="80"/>
        </w:rPr>
        <w:t>100% din valoarea ajutorului financiar aferent planului de afaceri pentru o întârziere mai mare de 3 luni.</w:t>
      </w:r>
    </w:p>
    <w:bookmarkEnd w:id="311"/>
    <w:p w14:paraId="2A112B59" w14:textId="7C29C44D" w:rsidR="00F120DE" w:rsidRPr="000B65F1" w:rsidRDefault="00F120DE" w:rsidP="00691821">
      <w:pPr>
        <w:spacing w:before="120" w:after="120"/>
        <w:jc w:val="both"/>
        <w:rPr>
          <w:rFonts w:ascii="Trebuchet MS" w:hAnsi="Trebuchet MS"/>
          <w:iCs/>
          <w:color w:val="1F4E79" w:themeColor="accent1" w:themeShade="80"/>
        </w:rPr>
      </w:pPr>
      <w:r w:rsidRPr="00F120DE">
        <w:rPr>
          <w:rFonts w:ascii="Trebuchet MS" w:hAnsi="Trebuchet MS"/>
          <w:iCs/>
          <w:color w:val="1F4E79" w:themeColor="accent1" w:themeShade="80"/>
        </w:rPr>
        <w:t>Locurile de muncă vor fi menținute ocupate până la finalul etapei a II-a de implementare si minim 6 luni dupa finalizarea implementării proiectului. Atât în perioada de implementare a planului de afaceri din cadrul etapei II cât și în perioada de sustenabilitate, beneficiarul ajutorului de minimis trebuie să asigure menținerea locurilor de muncă în parametrii asumați prin Planul de afaceri (normă de lucru, nivel salarial, etc).</w:t>
      </w:r>
    </w:p>
    <w:p w14:paraId="124E77F6" w14:textId="7F924626" w:rsidR="0069182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Persoanele angajate în cadrul întreprinderilor nou înființate vor avea, în mod obligatoriu, domiciliul sau reședința în regiunea/regiunile de dezvoltare</w:t>
      </w:r>
      <w:r w:rsidR="0073512E" w:rsidRPr="000B65F1">
        <w:rPr>
          <w:rFonts w:ascii="Trebuchet MS" w:hAnsi="Trebuchet MS"/>
          <w:iCs/>
          <w:color w:val="1F4E79" w:themeColor="accent1" w:themeShade="80"/>
        </w:rPr>
        <w:t>/teritoriul ITI</w:t>
      </w:r>
      <w:r w:rsidRPr="000B65F1">
        <w:rPr>
          <w:rFonts w:ascii="Trebuchet MS" w:hAnsi="Trebuchet MS"/>
          <w:iCs/>
          <w:color w:val="1F4E79" w:themeColor="accent1" w:themeShade="80"/>
        </w:rPr>
        <w:t xml:space="preserve"> în care se implementează proiectul, în mediul  </w:t>
      </w:r>
      <w:r w:rsidR="005967CB" w:rsidRPr="000B65F1">
        <w:rPr>
          <w:rFonts w:ascii="Trebuchet MS" w:hAnsi="Trebuchet MS"/>
          <w:iCs/>
          <w:color w:val="1F4E79" w:themeColor="accent1" w:themeShade="80"/>
        </w:rPr>
        <w:t>urban</w:t>
      </w:r>
      <w:r w:rsidRPr="000B65F1">
        <w:rPr>
          <w:rFonts w:ascii="Trebuchet MS" w:hAnsi="Trebuchet MS"/>
          <w:iCs/>
          <w:color w:val="1F4E79" w:themeColor="accent1" w:themeShade="80"/>
        </w:rPr>
        <w:t>.</w:t>
      </w:r>
    </w:p>
    <w:p w14:paraId="7B10AC1B" w14:textId="51180305" w:rsidR="004330AB" w:rsidRPr="000B65F1" w:rsidRDefault="004330AB" w:rsidP="00691821">
      <w:pPr>
        <w:spacing w:before="120" w:after="120"/>
        <w:jc w:val="both"/>
        <w:rPr>
          <w:rFonts w:ascii="Trebuchet MS" w:hAnsi="Trebuchet MS"/>
          <w:iCs/>
          <w:color w:val="1F4E79" w:themeColor="accent1" w:themeShade="80"/>
        </w:rPr>
      </w:pPr>
      <w:r w:rsidRPr="004330AB">
        <w:rPr>
          <w:rFonts w:ascii="Trebuchet MS" w:hAnsi="Trebuchet MS"/>
          <w:iCs/>
          <w:color w:val="1F4E79" w:themeColor="accent1" w:themeShade="80"/>
        </w:rPr>
        <w:t>În cadrul acestei etape, administratorul schemei de minimis are obligația de a include următoarele activități:</w:t>
      </w:r>
    </w:p>
    <w:p w14:paraId="232B1481" w14:textId="18453E8A" w:rsidR="00F601A8" w:rsidRPr="000B65F1" w:rsidRDefault="00691821" w:rsidP="00F601A8">
      <w:pPr>
        <w:spacing w:before="120" w:after="120"/>
        <w:jc w:val="both"/>
        <w:rPr>
          <w:rFonts w:ascii="Trebuchet MS" w:hAnsi="Trebuchet MS"/>
          <w:iCs/>
          <w:color w:val="1F4E79" w:themeColor="accent1" w:themeShade="80"/>
          <w:u w:val="single"/>
        </w:rPr>
      </w:pPr>
      <w:r w:rsidRPr="000B65F1">
        <w:rPr>
          <w:rFonts w:ascii="Trebuchet MS" w:hAnsi="Trebuchet MS"/>
          <w:iCs/>
          <w:color w:val="1F4E79" w:themeColor="accent1" w:themeShade="80"/>
          <w:u w:val="single"/>
        </w:rPr>
        <w:t>II.</w:t>
      </w:r>
      <w:r w:rsidR="004330AB">
        <w:rPr>
          <w:rFonts w:ascii="Trebuchet MS" w:hAnsi="Trebuchet MS"/>
          <w:iCs/>
          <w:color w:val="1F4E79" w:themeColor="accent1" w:themeShade="80"/>
          <w:u w:val="single"/>
        </w:rPr>
        <w:t>1</w:t>
      </w:r>
      <w:r w:rsidRPr="000B65F1">
        <w:rPr>
          <w:rFonts w:ascii="Trebuchet MS" w:hAnsi="Trebuchet MS"/>
          <w:iCs/>
          <w:color w:val="1F4E79" w:themeColor="accent1" w:themeShade="80"/>
          <w:u w:val="single"/>
        </w:rPr>
        <w:t>. Decontarea de către administratorul schemei pentru entitățile economiei sociale a sumelor aferente implementării planurilor de afaceri selectate în cadrul proiectului</w:t>
      </w:r>
      <w:r w:rsidR="00F601A8" w:rsidRPr="000B65F1">
        <w:rPr>
          <w:rFonts w:ascii="Trebuchet MS" w:hAnsi="Trebuchet MS"/>
          <w:iCs/>
          <w:color w:val="1F4E79" w:themeColor="accent1" w:themeShade="80"/>
          <w:u w:val="single"/>
        </w:rPr>
        <w:t xml:space="preserve"> (</w:t>
      </w:r>
      <w:r w:rsidR="007700B1" w:rsidRPr="000B65F1">
        <w:rPr>
          <w:rFonts w:ascii="Trebuchet MS" w:hAnsi="Trebuchet MS"/>
          <w:iCs/>
          <w:color w:val="1F4E79" w:themeColor="accent1" w:themeShade="80"/>
          <w:u w:val="single"/>
        </w:rPr>
        <w:t xml:space="preserve">activitate </w:t>
      </w:r>
      <w:r w:rsidR="00F601A8" w:rsidRPr="000B65F1">
        <w:rPr>
          <w:rFonts w:ascii="Trebuchet MS" w:hAnsi="Trebuchet MS"/>
          <w:iCs/>
          <w:color w:val="1F4E79" w:themeColor="accent1" w:themeShade="80"/>
          <w:u w:val="single"/>
        </w:rPr>
        <w:t>obligatorie</w:t>
      </w:r>
      <w:r w:rsidR="007700B1" w:rsidRPr="000B65F1">
        <w:rPr>
          <w:rFonts w:ascii="Trebuchet MS" w:hAnsi="Trebuchet MS"/>
          <w:iCs/>
          <w:color w:val="1F4E79" w:themeColor="accent1" w:themeShade="80"/>
          <w:u w:val="single"/>
        </w:rPr>
        <w:t>)</w:t>
      </w:r>
    </w:p>
    <w:p w14:paraId="7D141575" w14:textId="3FE44294" w:rsidR="005B543F"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 xml:space="preserve">Cheltuielile aferente înființării și funcționării întreprinderilor de economie socială finanțate intră sub incidența ajutorului de minimis, conform Schemei de ajutor de minimis. </w:t>
      </w:r>
    </w:p>
    <w:p w14:paraId="25855BF4" w14:textId="37664FF6" w:rsidR="00691821" w:rsidRPr="000B65F1" w:rsidRDefault="005B543F" w:rsidP="005B543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Întreprinderile sociale nou înființate vor asigura o cofinanțare de minim 10%</w:t>
      </w:r>
      <w:r w:rsidR="007A5773" w:rsidRPr="000B65F1">
        <w:rPr>
          <w:rFonts w:ascii="Trebuchet MS" w:hAnsi="Trebuchet MS"/>
          <w:iCs/>
          <w:color w:val="1F4E79" w:themeColor="accent1" w:themeShade="80"/>
        </w:rPr>
        <w:t xml:space="preserve"> din valoarea sprijinului financiar acordat (cofinanțarea proprie poate fi asigurată în bani sau în natură).</w:t>
      </w:r>
    </w:p>
    <w:p w14:paraId="1C48882F" w14:textId="6E95339A"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Ajutorul de minimis se va putea acorda în maximum trei tranșe,</w:t>
      </w:r>
      <w:r w:rsidR="00F309B7"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luând în considerare  prevederile planurilor de afaceri depuse de către persoanele din grupul țintă. Prima tranșă va reprezenta maximum 50% din valoarea totală a finanțării nerambursabile solicitate de către întreprinderea socială.</w:t>
      </w:r>
    </w:p>
    <w:p w14:paraId="22C2591A" w14:textId="77777777" w:rsidR="00691821" w:rsidRPr="000B65F1" w:rsidRDefault="00691821" w:rsidP="00F309B7">
      <w:pPr>
        <w:spacing w:after="0" w:line="240" w:lineRule="auto"/>
        <w:ind w:firstLine="284"/>
        <w:jc w:val="both"/>
        <w:rPr>
          <w:rFonts w:ascii="Trebuchet MS" w:hAnsi="Trebuchet MS"/>
          <w:b/>
          <w:bCs/>
          <w:iCs/>
          <w:color w:val="1F4E79" w:themeColor="accent1" w:themeShade="80"/>
        </w:rPr>
      </w:pPr>
      <w:r w:rsidRPr="000B65F1">
        <w:rPr>
          <w:rFonts w:ascii="Trebuchet MS" w:hAnsi="Trebuchet MS"/>
          <w:b/>
          <w:bCs/>
          <w:iCs/>
          <w:color w:val="1F4E79" w:themeColor="accent1" w:themeShade="80"/>
        </w:rPr>
        <w:t>o</w:t>
      </w:r>
      <w:r w:rsidRPr="000B65F1">
        <w:rPr>
          <w:rFonts w:ascii="Trebuchet MS" w:hAnsi="Trebuchet MS"/>
          <w:b/>
          <w:bCs/>
          <w:iCs/>
          <w:color w:val="1F4E79" w:themeColor="accent1" w:themeShade="80"/>
        </w:rPr>
        <w:tab/>
        <w:t>În calitatea lor de administratori ai schemelor pentru entități ale economiei sociale, nici solicitanții, nici partenerii acestora din proiect nu pot încheia contracte de prestări servicii, furnizare de bunuri sau execuție de lucrări cu beneficiarii ajutorului de minimis în cadrul aceluiași proiect. Această prevedere se aplică şi angajaților Beneficiarului/Partenerului.</w:t>
      </w:r>
    </w:p>
    <w:p w14:paraId="14E109A6" w14:textId="77777777" w:rsidR="00691821" w:rsidRPr="000B65F1" w:rsidRDefault="00691821" w:rsidP="00F309B7">
      <w:pPr>
        <w:spacing w:after="0" w:line="240" w:lineRule="auto"/>
        <w:ind w:firstLine="284"/>
        <w:jc w:val="both"/>
        <w:rPr>
          <w:rFonts w:ascii="Trebuchet MS" w:hAnsi="Trebuchet MS"/>
          <w:b/>
          <w:bCs/>
          <w:iCs/>
          <w:color w:val="1F4E79" w:themeColor="accent1" w:themeShade="80"/>
        </w:rPr>
      </w:pPr>
      <w:r w:rsidRPr="000B65F1">
        <w:rPr>
          <w:rFonts w:ascii="Trebuchet MS" w:hAnsi="Trebuchet MS"/>
          <w:b/>
          <w:bCs/>
          <w:iCs/>
          <w:color w:val="1F4E79" w:themeColor="accent1" w:themeShade="80"/>
        </w:rPr>
        <w:t>o</w:t>
      </w:r>
      <w:r w:rsidRPr="000B65F1">
        <w:rPr>
          <w:rFonts w:ascii="Trebuchet MS" w:hAnsi="Trebuchet MS"/>
          <w:b/>
          <w:bCs/>
          <w:iCs/>
          <w:color w:val="1F4E79" w:themeColor="accent1" w:themeShade="80"/>
        </w:rPr>
        <w:tab/>
        <w:t>Persoanele fizice care înființează afaceri nu trebuie să aibă calitatea de asociați majoritari în structura altor întreprinderi, la data semnării contractului de subvenție.</w:t>
      </w:r>
    </w:p>
    <w:p w14:paraId="4AEFA2B7" w14:textId="171CA566" w:rsidR="00691821" w:rsidRPr="000B65F1" w:rsidRDefault="00691821" w:rsidP="00691821">
      <w:pPr>
        <w:spacing w:before="120" w:after="120"/>
        <w:jc w:val="both"/>
        <w:rPr>
          <w:rFonts w:ascii="Trebuchet MS" w:hAnsi="Trebuchet MS"/>
          <w:iCs/>
          <w:color w:val="1F4E79" w:themeColor="accent1" w:themeShade="80"/>
          <w:u w:val="single"/>
        </w:rPr>
      </w:pPr>
      <w:r w:rsidRPr="000B65F1">
        <w:rPr>
          <w:rFonts w:ascii="Trebuchet MS" w:hAnsi="Trebuchet MS"/>
          <w:iCs/>
          <w:color w:val="1F4E79" w:themeColor="accent1" w:themeShade="80"/>
          <w:u w:val="single"/>
        </w:rPr>
        <w:t>II.</w:t>
      </w:r>
      <w:r w:rsidR="007829C0">
        <w:rPr>
          <w:rFonts w:ascii="Trebuchet MS" w:hAnsi="Trebuchet MS"/>
          <w:iCs/>
          <w:color w:val="1F4E79" w:themeColor="accent1" w:themeShade="80"/>
          <w:u w:val="single"/>
        </w:rPr>
        <w:t>2</w:t>
      </w:r>
      <w:r w:rsidRPr="000B65F1">
        <w:rPr>
          <w:rFonts w:ascii="Trebuchet MS" w:hAnsi="Trebuchet MS"/>
          <w:iCs/>
          <w:color w:val="1F4E79" w:themeColor="accent1" w:themeShade="80"/>
          <w:u w:val="single"/>
        </w:rPr>
        <w:t xml:space="preserve"> – Monitorizarea funcționării și dezvoltării entităților de economie social</w:t>
      </w:r>
      <w:r w:rsidR="00F309B7" w:rsidRPr="000B65F1">
        <w:rPr>
          <w:rFonts w:ascii="Trebuchet MS" w:hAnsi="Trebuchet MS"/>
          <w:iCs/>
          <w:color w:val="1F4E79" w:themeColor="accent1" w:themeShade="80"/>
          <w:u w:val="single"/>
        </w:rPr>
        <w:t>ă</w:t>
      </w:r>
      <w:r w:rsidRPr="000B65F1">
        <w:rPr>
          <w:rFonts w:ascii="Trebuchet MS" w:hAnsi="Trebuchet MS"/>
          <w:iCs/>
          <w:color w:val="1F4E79" w:themeColor="accent1" w:themeShade="80"/>
          <w:u w:val="single"/>
        </w:rPr>
        <w:t xml:space="preserve"> finanțate</w:t>
      </w:r>
      <w:r w:rsidR="00F601A8" w:rsidRPr="000B65F1">
        <w:rPr>
          <w:rFonts w:ascii="Trebuchet MS" w:hAnsi="Trebuchet MS"/>
          <w:iCs/>
          <w:color w:val="1F4E79" w:themeColor="accent1" w:themeShade="80"/>
          <w:u w:val="single"/>
        </w:rPr>
        <w:t xml:space="preserve">         (</w:t>
      </w:r>
      <w:r w:rsidR="00C700C6" w:rsidRPr="000B65F1">
        <w:rPr>
          <w:rFonts w:ascii="Trebuchet MS" w:hAnsi="Trebuchet MS"/>
          <w:iCs/>
          <w:color w:val="1F4E79" w:themeColor="accent1" w:themeShade="80"/>
          <w:u w:val="single"/>
        </w:rPr>
        <w:t xml:space="preserve">activitate </w:t>
      </w:r>
      <w:r w:rsidR="00F601A8" w:rsidRPr="000B65F1">
        <w:rPr>
          <w:rFonts w:ascii="Trebuchet MS" w:hAnsi="Trebuchet MS"/>
          <w:iCs/>
          <w:color w:val="1F4E79" w:themeColor="accent1" w:themeShade="80"/>
          <w:u w:val="single"/>
        </w:rPr>
        <w:t>obligatorie</w:t>
      </w:r>
      <w:r w:rsidR="00C700C6" w:rsidRPr="000B65F1">
        <w:rPr>
          <w:rFonts w:ascii="Trebuchet MS" w:hAnsi="Trebuchet MS"/>
          <w:iCs/>
          <w:color w:val="1F4E79" w:themeColor="accent1" w:themeShade="80"/>
          <w:u w:val="single"/>
        </w:rPr>
        <w:t>)</w:t>
      </w:r>
    </w:p>
    <w:p w14:paraId="66422C3B" w14:textId="761C6CDD"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Administratorul schemei pentru entitățile economiei sociale desfășoară acțiuni care au ca scop monitorizarea activității întreprinderilor înființate, inclusiv exploatarea și sustenabilitatea planului de afaceri asumat în sensul dezvoltării, și nu doar al supraviețuirii în piață, precum și a atingerii tuturor rezultatelor asumate prin proiect, cu acordarea unei atenții deosebite menținerii locurilor de muncă create, precum și funcționalității întreprinderilor create. </w:t>
      </w:r>
      <w:r w:rsidR="00B07D0A" w:rsidRPr="000B65F1">
        <w:rPr>
          <w:rFonts w:ascii="Trebuchet MS" w:hAnsi="Trebuchet MS"/>
          <w:iCs/>
          <w:color w:val="1F4E79" w:themeColor="accent1" w:themeShade="80"/>
        </w:rPr>
        <w:t>Modul de realizare a monitorizării întreprinderilor va fi prezentată în cadrul cererii de finanțare</w:t>
      </w:r>
      <w:bookmarkStart w:id="312" w:name="_Hlk133516868"/>
      <w:r w:rsidRPr="000B65F1">
        <w:rPr>
          <w:rFonts w:ascii="Trebuchet MS" w:hAnsi="Trebuchet MS"/>
          <w:iCs/>
          <w:color w:val="1F4E79" w:themeColor="accent1" w:themeShade="80"/>
        </w:rPr>
        <w:t>.</w:t>
      </w:r>
    </w:p>
    <w:p w14:paraId="26863BE0" w14:textId="77777777" w:rsidR="00691821" w:rsidRPr="000B65F1" w:rsidRDefault="00691821" w:rsidP="00691821">
      <w:pPr>
        <w:spacing w:before="120" w:after="120"/>
        <w:jc w:val="both"/>
        <w:rPr>
          <w:rFonts w:ascii="Trebuchet MS" w:hAnsi="Trebuchet MS"/>
          <w:iCs/>
          <w:color w:val="1F4E79" w:themeColor="accent1" w:themeShade="80"/>
        </w:rPr>
      </w:pPr>
      <w:bookmarkStart w:id="313" w:name="_Hlk134126893"/>
      <w:bookmarkEnd w:id="312"/>
      <w:r w:rsidRPr="000B65F1">
        <w:rPr>
          <w:rFonts w:ascii="Trebuchet MS" w:hAnsi="Trebuchet MS"/>
          <w:iCs/>
          <w:color w:val="1F4E79" w:themeColor="accent1" w:themeShade="80"/>
        </w:rPr>
        <w:t>La finalul implementării proiectului, indiferent de cauzele care determină eventuala fluctuație a numărului de persoane angajate, administratorul schemei de economie socială are obligația de a se asigura că numărul persoanelor angajate în cadrul întreprinderilor nou înființate este cel puțin egal cu numărul total asumat inițial.</w:t>
      </w:r>
    </w:p>
    <w:p w14:paraId="298ABB5A" w14:textId="32F24BF4" w:rsidR="00A3628B" w:rsidRPr="00A3628B" w:rsidRDefault="00A3628B" w:rsidP="00691821">
      <w:pPr>
        <w:spacing w:before="120" w:after="120"/>
        <w:jc w:val="both"/>
        <w:rPr>
          <w:rFonts w:ascii="Trebuchet MS" w:hAnsi="Trebuchet MS"/>
          <w:b/>
          <w:bCs/>
          <w:iCs/>
          <w:color w:val="1F4E79" w:themeColor="accent1" w:themeShade="80"/>
          <w:u w:val="single"/>
        </w:rPr>
      </w:pPr>
      <w:bookmarkStart w:id="314" w:name="_Hlk134127078"/>
      <w:bookmarkEnd w:id="313"/>
      <w:r w:rsidRPr="00A3628B">
        <w:rPr>
          <w:rFonts w:ascii="Trebuchet MS" w:hAnsi="Trebuchet MS"/>
          <w:b/>
          <w:bCs/>
          <w:iCs/>
          <w:color w:val="1F4E79" w:themeColor="accent1" w:themeShade="80"/>
          <w:u w:val="single"/>
        </w:rPr>
        <w:t>Elemente privind implementarea etapei II:</w:t>
      </w:r>
    </w:p>
    <w:p w14:paraId="284B1457" w14:textId="2CA9C945" w:rsidR="00691821" w:rsidRDefault="00691821" w:rsidP="00691821">
      <w:pPr>
        <w:spacing w:before="120" w:after="120"/>
        <w:jc w:val="both"/>
        <w:rPr>
          <w:rFonts w:ascii="Trebuchet MS" w:hAnsi="Trebuchet MS"/>
          <w:iCs/>
          <w:color w:val="1F4E79" w:themeColor="accent1" w:themeShade="80"/>
        </w:rPr>
      </w:pPr>
      <w:bookmarkStart w:id="315" w:name="_Hlk134128050"/>
      <w:bookmarkEnd w:id="314"/>
      <w:r w:rsidRPr="000B65F1">
        <w:rPr>
          <w:rFonts w:ascii="Trebuchet MS" w:hAnsi="Trebuchet MS"/>
          <w:iCs/>
          <w:color w:val="1F4E79" w:themeColor="accent1" w:themeShade="80"/>
        </w:rPr>
        <w:t>La finalul acestei etape, administratorul schemei pentru entitățile sociale va prezenta documente</w:t>
      </w:r>
      <w:r w:rsidR="00B07D0A" w:rsidRPr="000B65F1">
        <w:rPr>
          <w:rFonts w:ascii="Trebuchet MS" w:hAnsi="Trebuchet MS"/>
          <w:iCs/>
          <w:color w:val="1F4E79" w:themeColor="accent1" w:themeShade="80"/>
        </w:rPr>
        <w:t>le</w:t>
      </w:r>
      <w:r w:rsidRPr="000B65F1">
        <w:rPr>
          <w:rFonts w:ascii="Trebuchet MS" w:hAnsi="Trebuchet MS"/>
          <w:iCs/>
          <w:color w:val="1F4E79" w:themeColor="accent1" w:themeShade="80"/>
        </w:rPr>
        <w:t xml:space="preserve"> justificative privind plata sumelor acordate ca ajutor de minimis întreprinderilor înființate. În cazul în care AM</w:t>
      </w:r>
      <w:r w:rsidR="00B07D0A" w:rsidRPr="000B65F1">
        <w:rPr>
          <w:rFonts w:ascii="Trebuchet MS" w:hAnsi="Trebuchet MS"/>
          <w:iCs/>
          <w:color w:val="1F4E79" w:themeColor="accent1" w:themeShade="80"/>
        </w:rPr>
        <w:t>/</w:t>
      </w:r>
      <w:r w:rsidRPr="000B65F1">
        <w:rPr>
          <w:rFonts w:ascii="Trebuchet MS" w:hAnsi="Trebuchet MS"/>
          <w:iCs/>
          <w:color w:val="1F4E79" w:themeColor="accent1" w:themeShade="80"/>
        </w:rPr>
        <w:t>OI responsabil constată, la finalul perioadei de verificare a d</w:t>
      </w:r>
      <w:r w:rsidR="00B07D0A" w:rsidRPr="000B65F1">
        <w:rPr>
          <w:rFonts w:ascii="Trebuchet MS" w:hAnsi="Trebuchet MS"/>
          <w:iCs/>
          <w:color w:val="1F4E79" w:themeColor="accent1" w:themeShade="80"/>
        </w:rPr>
        <w:t>ocumentelor</w:t>
      </w:r>
      <w:r w:rsidRPr="000B65F1">
        <w:rPr>
          <w:rFonts w:ascii="Trebuchet MS" w:hAnsi="Trebuchet MS"/>
          <w:iCs/>
          <w:color w:val="1F4E79" w:themeColor="accent1" w:themeShade="80"/>
        </w:rPr>
        <w:t>, neconcordanțe între documentele prezentate și activitățile desfășurate în cadrul proiectului sau lipsa unuia sau mai multor documente justificative, cheltuielile aferente activităților în discuție pot fi declarate neeligibile.</w:t>
      </w:r>
    </w:p>
    <w:p w14:paraId="2B717EE7" w14:textId="7DED0C3A" w:rsidR="00A3628B" w:rsidRPr="000B65F1" w:rsidRDefault="00A3628B" w:rsidP="00691821">
      <w:pPr>
        <w:spacing w:before="120" w:after="120"/>
        <w:jc w:val="both"/>
        <w:rPr>
          <w:rFonts w:ascii="Trebuchet MS" w:hAnsi="Trebuchet MS"/>
          <w:iCs/>
          <w:color w:val="1F4E79" w:themeColor="accent1" w:themeShade="80"/>
        </w:rPr>
      </w:pPr>
      <w:r w:rsidRPr="00A3628B">
        <w:rPr>
          <w:rFonts w:ascii="Trebuchet MS" w:hAnsi="Trebuchet MS"/>
          <w:iCs/>
          <w:color w:val="1F4E79" w:themeColor="accent1" w:themeShade="80"/>
        </w:rPr>
        <w:t>Durata de implementare a etapei II este de minimum 12 luni dar nu mai mult de 18 luni de la finalizarea etapei I (semnarea contractelor de subvenție).</w:t>
      </w:r>
    </w:p>
    <w:bookmarkEnd w:id="315"/>
    <w:p w14:paraId="01B651CF" w14:textId="24F192B8" w:rsidR="006B7BCD" w:rsidRPr="00310F9E" w:rsidRDefault="00691821" w:rsidP="00691821">
      <w:pPr>
        <w:spacing w:before="120" w:after="120"/>
        <w:jc w:val="both"/>
        <w:rPr>
          <w:rFonts w:ascii="Trebuchet MS" w:hAnsi="Trebuchet MS"/>
          <w:iCs/>
          <w:color w:val="1F4E79" w:themeColor="accent1" w:themeShade="80"/>
        </w:rPr>
      </w:pPr>
      <w:r w:rsidRPr="00310F9E">
        <w:rPr>
          <w:rFonts w:ascii="Trebuchet MS" w:hAnsi="Trebuchet MS"/>
          <w:iCs/>
          <w:color w:val="1F4E79" w:themeColor="accent1" w:themeShade="80"/>
        </w:rPr>
        <w:t>Întreprinderile de economie socială înființate vor obține atestatul de întreprindere socială în termen de maximum 4 luni de la semnarea contractului de subvenție</w:t>
      </w:r>
      <w:r w:rsidR="00CC13ED" w:rsidRPr="00310F9E">
        <w:rPr>
          <w:rFonts w:ascii="Trebuchet MS" w:hAnsi="Trebuchet MS"/>
          <w:iCs/>
          <w:color w:val="1F4E79" w:themeColor="accent1" w:themeShade="80"/>
        </w:rPr>
        <w:t>. Î</w:t>
      </w:r>
      <w:r w:rsidR="006B7BCD" w:rsidRPr="00310F9E">
        <w:rPr>
          <w:rFonts w:ascii="Trebuchet MS" w:hAnsi="Trebuchet MS"/>
          <w:iCs/>
          <w:color w:val="1F4E79" w:themeColor="accent1" w:themeShade="80"/>
        </w:rPr>
        <w:t>n situația în care termen</w:t>
      </w:r>
      <w:r w:rsidR="00F22FAC" w:rsidRPr="00310F9E">
        <w:rPr>
          <w:rFonts w:ascii="Trebuchet MS" w:hAnsi="Trebuchet MS"/>
          <w:iCs/>
          <w:color w:val="1F4E79" w:themeColor="accent1" w:themeShade="80"/>
        </w:rPr>
        <w:t>ul</w:t>
      </w:r>
      <w:r w:rsidR="006B7BCD" w:rsidRPr="00310F9E">
        <w:rPr>
          <w:rFonts w:ascii="Trebuchet MS" w:hAnsi="Trebuchet MS"/>
          <w:iCs/>
          <w:color w:val="1F4E79" w:themeColor="accent1" w:themeShade="80"/>
        </w:rPr>
        <w:t xml:space="preserve"> de obținere a atestatului de întreprindere socială (4 luni de la semnarea contractului de subvenție) nu este respectat, se va aplica o corecție financiară, după cum urmează:</w:t>
      </w:r>
    </w:p>
    <w:p w14:paraId="1CD50512" w14:textId="7D0FAAA9" w:rsidR="006B7BCD" w:rsidRPr="00310F9E" w:rsidRDefault="006B7BCD" w:rsidP="006B7BCD">
      <w:pPr>
        <w:pStyle w:val="ListParagraph"/>
        <w:numPr>
          <w:ilvl w:val="0"/>
          <w:numId w:val="35"/>
        </w:numPr>
        <w:spacing w:before="120" w:after="120"/>
        <w:jc w:val="both"/>
        <w:rPr>
          <w:rFonts w:ascii="Trebuchet MS" w:hAnsi="Trebuchet MS"/>
          <w:iCs/>
          <w:color w:val="1F4E79" w:themeColor="accent1" w:themeShade="80"/>
        </w:rPr>
      </w:pPr>
      <w:bookmarkStart w:id="316" w:name="_Hlk134107590"/>
      <w:r w:rsidRPr="00310F9E">
        <w:rPr>
          <w:rFonts w:ascii="Trebuchet MS" w:hAnsi="Trebuchet MS"/>
          <w:iCs/>
          <w:color w:val="1F4E79" w:themeColor="accent1" w:themeShade="80"/>
        </w:rPr>
        <w:t xml:space="preserve">25% din valoarea ajutorului financiar </w:t>
      </w:r>
      <w:r w:rsidR="0004524D" w:rsidRPr="00310F9E">
        <w:rPr>
          <w:rFonts w:ascii="Trebuchet MS" w:hAnsi="Trebuchet MS"/>
          <w:iCs/>
          <w:color w:val="1F4E79" w:themeColor="accent1" w:themeShade="80"/>
        </w:rPr>
        <w:t xml:space="preserve">acordat </w:t>
      </w:r>
      <w:r w:rsidRPr="00310F9E">
        <w:rPr>
          <w:rFonts w:ascii="Trebuchet MS" w:hAnsi="Trebuchet MS"/>
          <w:iCs/>
          <w:color w:val="1F4E79" w:themeColor="accent1" w:themeShade="80"/>
        </w:rPr>
        <w:t xml:space="preserve">aferent planului de afaceri pentru </w:t>
      </w:r>
      <w:bookmarkStart w:id="317" w:name="_Hlk134106972"/>
      <w:r w:rsidRPr="00310F9E">
        <w:rPr>
          <w:rFonts w:ascii="Trebuchet MS" w:hAnsi="Trebuchet MS"/>
          <w:iCs/>
          <w:color w:val="1F4E79" w:themeColor="accent1" w:themeShade="80"/>
        </w:rPr>
        <w:t xml:space="preserve">o întârziere de </w:t>
      </w:r>
      <w:r w:rsidR="0004524D" w:rsidRPr="00310F9E">
        <w:rPr>
          <w:rFonts w:ascii="Trebuchet MS" w:hAnsi="Trebuchet MS"/>
          <w:iCs/>
          <w:color w:val="1F4E79" w:themeColor="accent1" w:themeShade="80"/>
        </w:rPr>
        <w:t>maxim 1</w:t>
      </w:r>
      <w:r w:rsidRPr="00310F9E">
        <w:rPr>
          <w:rFonts w:ascii="Trebuchet MS" w:hAnsi="Trebuchet MS"/>
          <w:iCs/>
          <w:color w:val="1F4E79" w:themeColor="accent1" w:themeShade="80"/>
        </w:rPr>
        <w:t xml:space="preserve"> lun</w:t>
      </w:r>
      <w:bookmarkEnd w:id="317"/>
      <w:r w:rsidR="0004524D" w:rsidRPr="00310F9E">
        <w:rPr>
          <w:rFonts w:ascii="Trebuchet MS" w:hAnsi="Trebuchet MS"/>
          <w:iCs/>
          <w:color w:val="1F4E79" w:themeColor="accent1" w:themeShade="80"/>
        </w:rPr>
        <w:t>ă</w:t>
      </w:r>
      <w:r w:rsidRPr="00310F9E">
        <w:rPr>
          <w:rFonts w:ascii="Trebuchet MS" w:hAnsi="Trebuchet MS"/>
          <w:iCs/>
          <w:color w:val="1F4E79" w:themeColor="accent1" w:themeShade="80"/>
        </w:rPr>
        <w:t>;</w:t>
      </w:r>
    </w:p>
    <w:p w14:paraId="430BAA58" w14:textId="466BE17B" w:rsidR="00691821" w:rsidRPr="00310F9E" w:rsidRDefault="006B7BCD" w:rsidP="006B7BCD">
      <w:pPr>
        <w:pStyle w:val="ListParagraph"/>
        <w:numPr>
          <w:ilvl w:val="0"/>
          <w:numId w:val="35"/>
        </w:numPr>
        <w:spacing w:before="120" w:after="120"/>
        <w:jc w:val="both"/>
        <w:rPr>
          <w:rFonts w:ascii="Trebuchet MS" w:hAnsi="Trebuchet MS"/>
          <w:iCs/>
          <w:color w:val="1F4E79" w:themeColor="accent1" w:themeShade="80"/>
        </w:rPr>
      </w:pPr>
      <w:r w:rsidRPr="00310F9E">
        <w:rPr>
          <w:rFonts w:ascii="Trebuchet MS" w:hAnsi="Trebuchet MS"/>
          <w:iCs/>
          <w:color w:val="1F4E79" w:themeColor="accent1" w:themeShade="80"/>
        </w:rPr>
        <w:lastRenderedPageBreak/>
        <w:t xml:space="preserve">50% din valoarea ajutorului financiar </w:t>
      </w:r>
      <w:r w:rsidR="0004524D" w:rsidRPr="00310F9E">
        <w:rPr>
          <w:rFonts w:ascii="Trebuchet MS" w:hAnsi="Trebuchet MS"/>
          <w:iCs/>
          <w:color w:val="1F4E79" w:themeColor="accent1" w:themeShade="80"/>
        </w:rPr>
        <w:t xml:space="preserve">acordat </w:t>
      </w:r>
      <w:r w:rsidRPr="00310F9E">
        <w:rPr>
          <w:rFonts w:ascii="Trebuchet MS" w:hAnsi="Trebuchet MS"/>
          <w:iCs/>
          <w:color w:val="1F4E79" w:themeColor="accent1" w:themeShade="80"/>
        </w:rPr>
        <w:t>aferent planului de afaceri pentru</w:t>
      </w:r>
      <w:r w:rsidRPr="00310F9E">
        <w:rPr>
          <w:color w:val="1F4E79" w:themeColor="accent1" w:themeShade="80"/>
        </w:rPr>
        <w:t xml:space="preserve"> </w:t>
      </w:r>
      <w:r w:rsidRPr="00310F9E">
        <w:rPr>
          <w:rFonts w:ascii="Trebuchet MS" w:hAnsi="Trebuchet MS"/>
          <w:iCs/>
          <w:color w:val="1F4E79" w:themeColor="accent1" w:themeShade="80"/>
        </w:rPr>
        <w:t xml:space="preserve">o întârziere de </w:t>
      </w:r>
      <w:r w:rsidR="0004524D" w:rsidRPr="00310F9E">
        <w:rPr>
          <w:rFonts w:ascii="Trebuchet MS" w:hAnsi="Trebuchet MS"/>
          <w:iCs/>
          <w:color w:val="1F4E79" w:themeColor="accent1" w:themeShade="80"/>
        </w:rPr>
        <w:t xml:space="preserve">maxim 2 </w:t>
      </w:r>
      <w:r w:rsidRPr="00310F9E">
        <w:rPr>
          <w:rFonts w:ascii="Trebuchet MS" w:hAnsi="Trebuchet MS"/>
          <w:iCs/>
          <w:color w:val="1F4E79" w:themeColor="accent1" w:themeShade="80"/>
        </w:rPr>
        <w:t>luni;</w:t>
      </w:r>
    </w:p>
    <w:p w14:paraId="1998F7CE" w14:textId="54830A9C" w:rsidR="004476DA" w:rsidRPr="00310F9E" w:rsidRDefault="004476DA" w:rsidP="006B7BCD">
      <w:pPr>
        <w:pStyle w:val="ListParagraph"/>
        <w:numPr>
          <w:ilvl w:val="0"/>
          <w:numId w:val="35"/>
        </w:numPr>
        <w:spacing w:before="120" w:after="120"/>
        <w:jc w:val="both"/>
        <w:rPr>
          <w:rFonts w:ascii="Trebuchet MS" w:hAnsi="Trebuchet MS"/>
          <w:iCs/>
          <w:color w:val="1F4E79" w:themeColor="accent1" w:themeShade="80"/>
        </w:rPr>
      </w:pPr>
      <w:r w:rsidRPr="00310F9E">
        <w:rPr>
          <w:rFonts w:ascii="Trebuchet MS" w:hAnsi="Trebuchet MS"/>
          <w:iCs/>
          <w:color w:val="1F4E79" w:themeColor="accent1" w:themeShade="80"/>
        </w:rPr>
        <w:t>75% din valoarea ajutorului financiar acordat aferent planului de afaceri pentru o întârziere de maxim 3 luni;</w:t>
      </w:r>
    </w:p>
    <w:p w14:paraId="5F647BF7" w14:textId="2F719B5D" w:rsidR="006B7BCD" w:rsidRPr="00310F9E" w:rsidRDefault="004476DA" w:rsidP="006B7BCD">
      <w:pPr>
        <w:pStyle w:val="ListParagraph"/>
        <w:numPr>
          <w:ilvl w:val="0"/>
          <w:numId w:val="35"/>
        </w:numPr>
        <w:spacing w:before="120" w:after="120"/>
        <w:jc w:val="both"/>
        <w:rPr>
          <w:rFonts w:ascii="Trebuchet MS" w:hAnsi="Trebuchet MS"/>
          <w:iCs/>
          <w:color w:val="1F4E79" w:themeColor="accent1" w:themeShade="80"/>
        </w:rPr>
      </w:pPr>
      <w:r w:rsidRPr="00310F9E">
        <w:rPr>
          <w:rFonts w:ascii="Trebuchet MS" w:hAnsi="Trebuchet MS"/>
          <w:iCs/>
          <w:color w:val="1F4E79" w:themeColor="accent1" w:themeShade="80"/>
        </w:rPr>
        <w:t>100</w:t>
      </w:r>
      <w:r w:rsidR="006B7BCD" w:rsidRPr="00310F9E">
        <w:rPr>
          <w:rFonts w:ascii="Trebuchet MS" w:hAnsi="Trebuchet MS"/>
          <w:iCs/>
          <w:color w:val="1F4E79" w:themeColor="accent1" w:themeShade="80"/>
        </w:rPr>
        <w:t xml:space="preserve">% din valoarea ajutorului financiar aferent planului de afaceri pentru o întârziere mai mare de </w:t>
      </w:r>
      <w:r w:rsidR="00310F9E" w:rsidRPr="00310F9E">
        <w:rPr>
          <w:rFonts w:ascii="Trebuchet MS" w:hAnsi="Trebuchet MS"/>
          <w:iCs/>
          <w:color w:val="1F4E79" w:themeColor="accent1" w:themeShade="80"/>
        </w:rPr>
        <w:t>3</w:t>
      </w:r>
      <w:r w:rsidR="006B7BCD" w:rsidRPr="00310F9E">
        <w:rPr>
          <w:rFonts w:ascii="Trebuchet MS" w:hAnsi="Trebuchet MS"/>
          <w:iCs/>
          <w:color w:val="1F4E79" w:themeColor="accent1" w:themeShade="80"/>
        </w:rPr>
        <w:t xml:space="preserve"> luni.</w:t>
      </w:r>
    </w:p>
    <w:bookmarkEnd w:id="316"/>
    <w:p w14:paraId="7EA78B6B" w14:textId="77777777" w:rsidR="00CC13ED" w:rsidRPr="000B65F1" w:rsidRDefault="00691821" w:rsidP="00691821">
      <w:pPr>
        <w:spacing w:before="120" w:after="120"/>
        <w:jc w:val="both"/>
        <w:rPr>
          <w:color w:val="1F4E79" w:themeColor="accent1" w:themeShade="80"/>
        </w:rPr>
      </w:pPr>
      <w:r w:rsidRPr="000B65F1">
        <w:rPr>
          <w:rFonts w:ascii="Trebuchet MS" w:hAnsi="Trebuchet MS"/>
          <w:iCs/>
          <w:color w:val="1F4E79" w:themeColor="accent1" w:themeShade="80"/>
        </w:rPr>
        <w:t>După înființare, întreprinderile nou create trebuie să-și continue activitatea, pe durata implementării proiectului, pentru o perioadă de minim 18 luni de la data obținerii atestatului de întreprindere socială, la care se adaugă o perioada minimă obligatorie de 6 luni de sustenabilitate</w:t>
      </w:r>
      <w:r w:rsidR="00370B96"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ulterior finalizării implementării proiectului.</w:t>
      </w:r>
      <w:r w:rsidR="00CC13ED" w:rsidRPr="000B65F1">
        <w:rPr>
          <w:color w:val="1F4E79" w:themeColor="accent1" w:themeShade="80"/>
        </w:rPr>
        <w:t xml:space="preserve"> </w:t>
      </w:r>
    </w:p>
    <w:p w14:paraId="0CE107DC" w14:textId="453F6194" w:rsidR="00587F42" w:rsidRPr="00E87317" w:rsidRDefault="00CC13ED" w:rsidP="00E87317">
      <w:pPr>
        <w:spacing w:before="120" w:after="120"/>
        <w:jc w:val="both"/>
        <w:rPr>
          <w:rFonts w:ascii="Trebuchet MS" w:hAnsi="Trebuchet MS"/>
          <w:iCs/>
          <w:color w:val="1F4E79" w:themeColor="accent1" w:themeShade="80"/>
        </w:rPr>
      </w:pPr>
      <w:r w:rsidRPr="00E87317">
        <w:rPr>
          <w:rFonts w:ascii="Trebuchet MS" w:hAnsi="Trebuchet MS"/>
          <w:iCs/>
          <w:color w:val="1F4E79" w:themeColor="accent1" w:themeShade="80"/>
        </w:rPr>
        <w:t>În situația în care o întreprindere nou creată îți încetează activitatea, pe durata implementării proiectului, în perioada de minim 18 luni de la data obținerii atestatului de întreprindere socială, se va aplica o corecție financiară</w:t>
      </w:r>
      <w:r w:rsidR="00E87317" w:rsidRPr="00E87317">
        <w:rPr>
          <w:rFonts w:ascii="Trebuchet MS" w:hAnsi="Trebuchet MS"/>
          <w:iCs/>
          <w:color w:val="1F4E79" w:themeColor="accent1" w:themeShade="80"/>
        </w:rPr>
        <w:t xml:space="preserve"> de 100%.</w:t>
      </w:r>
    </w:p>
    <w:p w14:paraId="471D6B41" w14:textId="14C0134E"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Toate plățile aferente înființării și funcționării întreprinderilor nou create trebuie efectuate în cadrul celor 18 luni de funcționare obligatorie</w:t>
      </w:r>
      <w:r w:rsidR="00370B96"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pe durata implementării proiectului. </w:t>
      </w:r>
    </w:p>
    <w:p w14:paraId="4EA8813E" w14:textId="18AF302A"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perioada ulterioară celor 18 luni de funcționare obligatorie</w:t>
      </w:r>
      <w:r w:rsidR="00370B96"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pe durata implementării proiectului, respectiv pe durata celor 6 luni de sustenabilitate obligatorie după finalizarea implementării proiectului, beneficiarul ajutorului de minimis va asigura continuarea funcționării întreprinderii și va menține ocuparea locurilor de muncă </w:t>
      </w:r>
      <w:r w:rsidR="00370B96" w:rsidRPr="000B65F1">
        <w:rPr>
          <w:rFonts w:ascii="Trebuchet MS" w:hAnsi="Trebuchet MS"/>
          <w:iCs/>
          <w:color w:val="1F4E79" w:themeColor="accent1" w:themeShade="80"/>
        </w:rPr>
        <w:t xml:space="preserve">nou </w:t>
      </w:r>
      <w:r w:rsidRPr="000B65F1">
        <w:rPr>
          <w:rFonts w:ascii="Trebuchet MS" w:hAnsi="Trebuchet MS"/>
          <w:iCs/>
          <w:color w:val="1F4E79" w:themeColor="accent1" w:themeShade="80"/>
        </w:rPr>
        <w:t xml:space="preserve">create. </w:t>
      </w:r>
    </w:p>
    <w:p w14:paraId="2D11CDC8" w14:textId="34EB4197" w:rsidR="00635994" w:rsidRPr="00E87317" w:rsidRDefault="00635994"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situația în care o întreprindere nou creată î</w:t>
      </w:r>
      <w:r w:rsidR="00E87317">
        <w:rPr>
          <w:rFonts w:ascii="Trebuchet MS" w:hAnsi="Trebuchet MS"/>
          <w:iCs/>
          <w:color w:val="1F4E79" w:themeColor="accent1" w:themeShade="80"/>
        </w:rPr>
        <w:t>ș</w:t>
      </w:r>
      <w:r w:rsidRPr="000B65F1">
        <w:rPr>
          <w:rFonts w:ascii="Trebuchet MS" w:hAnsi="Trebuchet MS"/>
          <w:iCs/>
          <w:color w:val="1F4E79" w:themeColor="accent1" w:themeShade="80"/>
        </w:rPr>
        <w:t xml:space="preserve">i încetează activitatea în perioada de sustenabilitate sau nu va menține ocuparea locurilor de muncă nou create (așa cum au fost acestea asumate în planul de afaceri aprobat), se va aplica o corecție financiară, după cum </w:t>
      </w:r>
      <w:r w:rsidRPr="00E87317">
        <w:rPr>
          <w:rFonts w:ascii="Trebuchet MS" w:hAnsi="Trebuchet MS"/>
          <w:iCs/>
          <w:color w:val="1F4E79" w:themeColor="accent1" w:themeShade="80"/>
        </w:rPr>
        <w:t>urmează:</w:t>
      </w:r>
    </w:p>
    <w:p w14:paraId="04CE9FAA" w14:textId="110EE864" w:rsidR="00635994" w:rsidRPr="00E87317" w:rsidRDefault="00635994" w:rsidP="00635994">
      <w:pPr>
        <w:pStyle w:val="ListParagraph"/>
        <w:numPr>
          <w:ilvl w:val="0"/>
          <w:numId w:val="36"/>
        </w:numPr>
        <w:spacing w:before="120" w:after="120"/>
        <w:jc w:val="both"/>
        <w:rPr>
          <w:rFonts w:ascii="Trebuchet MS" w:hAnsi="Trebuchet MS"/>
          <w:iCs/>
          <w:color w:val="1F4E79" w:themeColor="accent1" w:themeShade="80"/>
        </w:rPr>
      </w:pPr>
      <w:r w:rsidRPr="00E87317">
        <w:rPr>
          <w:rFonts w:ascii="Trebuchet MS" w:hAnsi="Trebuchet MS"/>
          <w:iCs/>
          <w:color w:val="1F4E79" w:themeColor="accent1" w:themeShade="80"/>
        </w:rPr>
        <w:t xml:space="preserve">25% din valoarea ajutorului financiar aferent planului de afaceri pentru încetarea </w:t>
      </w:r>
      <w:bookmarkStart w:id="318" w:name="_Hlk134108231"/>
      <w:bookmarkStart w:id="319" w:name="_Hlk134108264"/>
      <w:r w:rsidRPr="00E87317">
        <w:rPr>
          <w:rFonts w:ascii="Trebuchet MS" w:hAnsi="Trebuchet MS"/>
          <w:iCs/>
          <w:color w:val="1F4E79" w:themeColor="accent1" w:themeShade="80"/>
        </w:rPr>
        <w:t xml:space="preserve">activității/nemenținea locurilor de muncă ocupate </w:t>
      </w:r>
      <w:bookmarkStart w:id="320" w:name="_Hlk134108243"/>
      <w:bookmarkEnd w:id="318"/>
      <w:r w:rsidRPr="00E87317">
        <w:rPr>
          <w:rFonts w:ascii="Trebuchet MS" w:hAnsi="Trebuchet MS"/>
          <w:iCs/>
          <w:color w:val="1F4E79" w:themeColor="accent1" w:themeShade="80"/>
        </w:rPr>
        <w:t xml:space="preserve">cu maximum </w:t>
      </w:r>
      <w:bookmarkEnd w:id="319"/>
      <w:bookmarkEnd w:id="320"/>
      <w:r w:rsidRPr="00E87317">
        <w:rPr>
          <w:rFonts w:ascii="Trebuchet MS" w:hAnsi="Trebuchet MS"/>
          <w:iCs/>
          <w:color w:val="1F4E79" w:themeColor="accent1" w:themeShade="80"/>
        </w:rPr>
        <w:t xml:space="preserve">2 luni înainte de perioada de sustenabilitate </w:t>
      </w:r>
      <w:r w:rsidR="009F2229">
        <w:rPr>
          <w:rFonts w:ascii="Trebuchet MS" w:hAnsi="Trebuchet MS"/>
          <w:iCs/>
          <w:color w:val="1F4E79" w:themeColor="accent1" w:themeShade="80"/>
        </w:rPr>
        <w:t>asumată</w:t>
      </w:r>
      <w:r w:rsidRPr="00E87317">
        <w:rPr>
          <w:rFonts w:ascii="Trebuchet MS" w:hAnsi="Trebuchet MS"/>
          <w:iCs/>
          <w:color w:val="1F4E79" w:themeColor="accent1" w:themeShade="80"/>
        </w:rPr>
        <w:t>;</w:t>
      </w:r>
    </w:p>
    <w:p w14:paraId="05CFFD80" w14:textId="05A783DF" w:rsidR="00635994" w:rsidRPr="00E87317" w:rsidRDefault="00635994" w:rsidP="00635994">
      <w:pPr>
        <w:pStyle w:val="ListParagraph"/>
        <w:numPr>
          <w:ilvl w:val="0"/>
          <w:numId w:val="36"/>
        </w:numPr>
        <w:spacing w:before="120" w:after="120"/>
        <w:jc w:val="both"/>
        <w:rPr>
          <w:rFonts w:ascii="Trebuchet MS" w:hAnsi="Trebuchet MS"/>
          <w:iCs/>
          <w:color w:val="1F4E79" w:themeColor="accent1" w:themeShade="80"/>
        </w:rPr>
      </w:pPr>
      <w:r w:rsidRPr="00E87317">
        <w:rPr>
          <w:rFonts w:ascii="Trebuchet MS" w:hAnsi="Trebuchet MS"/>
          <w:iCs/>
          <w:color w:val="1F4E79" w:themeColor="accent1" w:themeShade="80"/>
        </w:rPr>
        <w:t xml:space="preserve">50% din valoarea ajutorului financiar aferent planului de afaceri pentru încetarea activității/nemenținea locurilor de muncă ocupate cu maximum 4 luni înainte de perioada </w:t>
      </w:r>
      <w:r w:rsidR="009F2229" w:rsidRPr="00E87317">
        <w:rPr>
          <w:rFonts w:ascii="Trebuchet MS" w:hAnsi="Trebuchet MS"/>
          <w:iCs/>
          <w:color w:val="1F4E79" w:themeColor="accent1" w:themeShade="80"/>
        </w:rPr>
        <w:t xml:space="preserve">de sustenabilitate </w:t>
      </w:r>
      <w:r w:rsidR="009F2229">
        <w:rPr>
          <w:rFonts w:ascii="Trebuchet MS" w:hAnsi="Trebuchet MS"/>
          <w:iCs/>
          <w:color w:val="1F4E79" w:themeColor="accent1" w:themeShade="80"/>
        </w:rPr>
        <w:t>asumată</w:t>
      </w:r>
      <w:r w:rsidRPr="00E87317">
        <w:rPr>
          <w:rFonts w:ascii="Trebuchet MS" w:hAnsi="Trebuchet MS"/>
          <w:iCs/>
          <w:color w:val="1F4E79" w:themeColor="accent1" w:themeShade="80"/>
        </w:rPr>
        <w:t>;</w:t>
      </w:r>
    </w:p>
    <w:p w14:paraId="575F5500" w14:textId="2BAB586E" w:rsidR="00635994" w:rsidRPr="00E87317" w:rsidRDefault="00635994" w:rsidP="00691821">
      <w:pPr>
        <w:pStyle w:val="ListParagraph"/>
        <w:numPr>
          <w:ilvl w:val="0"/>
          <w:numId w:val="36"/>
        </w:numPr>
        <w:spacing w:before="120" w:after="120"/>
        <w:jc w:val="both"/>
        <w:rPr>
          <w:rFonts w:ascii="Trebuchet MS" w:hAnsi="Trebuchet MS"/>
          <w:iCs/>
          <w:color w:val="1F4E79" w:themeColor="accent1" w:themeShade="80"/>
        </w:rPr>
      </w:pPr>
      <w:r w:rsidRPr="00E87317">
        <w:rPr>
          <w:rFonts w:ascii="Trebuchet MS" w:hAnsi="Trebuchet MS"/>
          <w:iCs/>
          <w:color w:val="1F4E79" w:themeColor="accent1" w:themeShade="80"/>
        </w:rPr>
        <w:t xml:space="preserve">100% din valoarea ajutorului financiar aferent planului de afaceri pentru încetarea activității/nemenținea locurilor de muncă ocupate cu maximum 5 luni înainte de perioada </w:t>
      </w:r>
      <w:r w:rsidR="009F2229" w:rsidRPr="00E87317">
        <w:rPr>
          <w:rFonts w:ascii="Trebuchet MS" w:hAnsi="Trebuchet MS"/>
          <w:iCs/>
          <w:color w:val="1F4E79" w:themeColor="accent1" w:themeShade="80"/>
        </w:rPr>
        <w:t xml:space="preserve">de sustenabilitate </w:t>
      </w:r>
      <w:r w:rsidR="009F2229">
        <w:rPr>
          <w:rFonts w:ascii="Trebuchet MS" w:hAnsi="Trebuchet MS"/>
          <w:iCs/>
          <w:color w:val="1F4E79" w:themeColor="accent1" w:themeShade="80"/>
        </w:rPr>
        <w:t>asumată</w:t>
      </w:r>
      <w:r w:rsidRPr="00E87317">
        <w:rPr>
          <w:rFonts w:ascii="Trebuchet MS" w:hAnsi="Trebuchet MS"/>
          <w:iCs/>
          <w:color w:val="1F4E79" w:themeColor="accent1" w:themeShade="80"/>
        </w:rPr>
        <w:t>.</w:t>
      </w:r>
    </w:p>
    <w:p w14:paraId="23B4C236" w14:textId="77777777"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Persoanele care fac parte din echipa de proiect, asociații sau angajații din cadrul beneficiarului sau partenerilor săi din proiect nu pot avea calitatea de angajați sau asociați în cadrul întreprinderilor înființate prin proiect. </w:t>
      </w:r>
    </w:p>
    <w:p w14:paraId="427ED489" w14:textId="3F6679EF"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Persoanele fizice nu pot avea calitatea de asociat, administrator, reprezentant legal sau angajat în cadrul a mai mult de o întreprindere înființată în cadrul acestui </w:t>
      </w:r>
      <w:r w:rsidR="00F475FC" w:rsidRPr="000B65F1">
        <w:rPr>
          <w:rFonts w:ascii="Trebuchet MS" w:hAnsi="Trebuchet MS"/>
          <w:iCs/>
          <w:color w:val="1F4E79" w:themeColor="accent1" w:themeShade="80"/>
        </w:rPr>
        <w:t>apel</w:t>
      </w:r>
      <w:r w:rsidRPr="000B65F1">
        <w:rPr>
          <w:rFonts w:ascii="Trebuchet MS" w:hAnsi="Trebuchet MS"/>
          <w:iCs/>
          <w:color w:val="1F4E79" w:themeColor="accent1" w:themeShade="80"/>
        </w:rPr>
        <w:t xml:space="preserve">. În cazul în care întreprinderea se înființează ca societate reglementată de Legea </w:t>
      </w:r>
      <w:r w:rsidR="000A6068" w:rsidRPr="000B65F1">
        <w:rPr>
          <w:rFonts w:ascii="Trebuchet MS" w:hAnsi="Trebuchet MS"/>
          <w:iCs/>
          <w:color w:val="1F4E79" w:themeColor="accent1" w:themeShade="80"/>
        </w:rPr>
        <w:t>societăților</w:t>
      </w:r>
      <w:r w:rsidRPr="000B65F1">
        <w:rPr>
          <w:rFonts w:ascii="Trebuchet MS" w:hAnsi="Trebuchet MS"/>
          <w:iCs/>
          <w:color w:val="1F4E79" w:themeColor="accent1" w:themeShade="80"/>
        </w:rPr>
        <w:t xml:space="preserve"> nr. 31/1990, republicată, cu modificările </w:t>
      </w:r>
      <w:r w:rsidR="00F475FC" w:rsidRPr="000B65F1">
        <w:rPr>
          <w:rFonts w:ascii="Trebuchet MS" w:hAnsi="Trebuchet MS"/>
          <w:iCs/>
          <w:color w:val="1F4E79" w:themeColor="accent1" w:themeShade="80"/>
        </w:rPr>
        <w:t>ș</w:t>
      </w:r>
      <w:r w:rsidRPr="000B65F1">
        <w:rPr>
          <w:rFonts w:ascii="Trebuchet MS" w:hAnsi="Trebuchet MS"/>
          <w:iCs/>
          <w:color w:val="1F4E79" w:themeColor="accent1" w:themeShade="80"/>
        </w:rPr>
        <w:t>i completările ulterioare, și are mai mult de un asociat, persoana fizică al cărei plan de afaceri a fost selectat în vederea finanțării va trebui să aibă calitatea de asociat majoritar.</w:t>
      </w:r>
    </w:p>
    <w:p w14:paraId="7074EFD0" w14:textId="24110F45"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Persoana al cărei plan de afaceri a fost selectat în vederea finanțării va trebui să aibă calitatea de administrator al afacerii nou </w:t>
      </w:r>
      <w:r w:rsidR="00F475FC" w:rsidRPr="000B65F1">
        <w:rPr>
          <w:rFonts w:ascii="Trebuchet MS" w:hAnsi="Trebuchet MS"/>
          <w:iCs/>
          <w:color w:val="1F4E79" w:themeColor="accent1" w:themeShade="80"/>
        </w:rPr>
        <w:t>î</w:t>
      </w:r>
      <w:r w:rsidRPr="000B65F1">
        <w:rPr>
          <w:rFonts w:ascii="Trebuchet MS" w:hAnsi="Trebuchet MS"/>
          <w:iCs/>
          <w:color w:val="1F4E79" w:themeColor="accent1" w:themeShade="80"/>
        </w:rPr>
        <w:t>nfiin</w:t>
      </w:r>
      <w:r w:rsidR="00F475FC"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ate </w:t>
      </w:r>
      <w:r w:rsidR="00F475FC" w:rsidRPr="000B65F1">
        <w:rPr>
          <w:rFonts w:ascii="Trebuchet MS" w:hAnsi="Trebuchet MS"/>
          <w:iCs/>
          <w:color w:val="1F4E79" w:themeColor="accent1" w:themeShade="80"/>
        </w:rPr>
        <w:t>ș</w:t>
      </w:r>
      <w:r w:rsidRPr="000B65F1">
        <w:rPr>
          <w:rFonts w:ascii="Trebuchet MS" w:hAnsi="Trebuchet MS"/>
          <w:iCs/>
          <w:color w:val="1F4E79" w:themeColor="accent1" w:themeShade="80"/>
        </w:rPr>
        <w:t>i sprijinite prin proiect, reprezint</w:t>
      </w:r>
      <w:r w:rsidR="00F475FC"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societatea, are </w:t>
      </w:r>
      <w:r w:rsidRPr="000B65F1">
        <w:rPr>
          <w:rFonts w:ascii="Trebuchet MS" w:hAnsi="Trebuchet MS"/>
          <w:iCs/>
          <w:color w:val="1F4E79" w:themeColor="accent1" w:themeShade="80"/>
        </w:rPr>
        <w:lastRenderedPageBreak/>
        <w:t xml:space="preserve">rol executiv </w:t>
      </w:r>
      <w:r w:rsidR="00F475FC"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w:t>
      </w:r>
      <w:r w:rsidR="00F475FC" w:rsidRPr="000B65F1">
        <w:rPr>
          <w:rFonts w:ascii="Trebuchet MS" w:hAnsi="Trebuchet MS"/>
          <w:iCs/>
          <w:color w:val="1F4E79" w:themeColor="accent1" w:themeShade="80"/>
        </w:rPr>
        <w:t>î</w:t>
      </w:r>
      <w:r w:rsidRPr="000B65F1">
        <w:rPr>
          <w:rFonts w:ascii="Trebuchet MS" w:hAnsi="Trebuchet MS"/>
          <w:iCs/>
          <w:color w:val="1F4E79" w:themeColor="accent1" w:themeShade="80"/>
        </w:rPr>
        <w:t>nt</w:t>
      </w:r>
      <w:r w:rsidR="00F475FC" w:rsidRPr="000B65F1">
        <w:rPr>
          <w:rFonts w:ascii="Trebuchet MS" w:hAnsi="Trebuchet MS"/>
          <w:iCs/>
          <w:color w:val="1F4E79" w:themeColor="accent1" w:themeShade="80"/>
        </w:rPr>
        <w:t>r</w:t>
      </w:r>
      <w:r w:rsidRPr="000B65F1">
        <w:rPr>
          <w:rFonts w:ascii="Trebuchet MS" w:hAnsi="Trebuchet MS"/>
          <w:iCs/>
          <w:color w:val="1F4E79" w:themeColor="accent1" w:themeShade="80"/>
        </w:rPr>
        <w:t>eprindere, fiind efectiv cel care asigur</w:t>
      </w:r>
      <w:r w:rsidR="00F475FC"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gestiunea afacerii, este responsabil de patrimoniul </w:t>
      </w:r>
      <w:r w:rsidR="00F475FC"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ntreprinderii </w:t>
      </w:r>
      <w:r w:rsidR="00F475FC" w:rsidRPr="000B65F1">
        <w:rPr>
          <w:rFonts w:ascii="Trebuchet MS" w:hAnsi="Trebuchet MS"/>
          <w:iCs/>
          <w:color w:val="1F4E79" w:themeColor="accent1" w:themeShade="80"/>
        </w:rPr>
        <w:t>î</w:t>
      </w:r>
      <w:r w:rsidRPr="000B65F1">
        <w:rPr>
          <w:rFonts w:ascii="Trebuchet MS" w:hAnsi="Trebuchet MS"/>
          <w:iCs/>
          <w:color w:val="1F4E79" w:themeColor="accent1" w:themeShade="80"/>
        </w:rPr>
        <w:t>nfiin</w:t>
      </w:r>
      <w:r w:rsidR="00F475FC" w:rsidRPr="000B65F1">
        <w:rPr>
          <w:rFonts w:ascii="Trebuchet MS" w:hAnsi="Trebuchet MS"/>
          <w:iCs/>
          <w:color w:val="1F4E79" w:themeColor="accent1" w:themeShade="80"/>
        </w:rPr>
        <w:t>ț</w:t>
      </w:r>
      <w:r w:rsidRPr="000B65F1">
        <w:rPr>
          <w:rFonts w:ascii="Trebuchet MS" w:hAnsi="Trebuchet MS"/>
          <w:iCs/>
          <w:color w:val="1F4E79" w:themeColor="accent1" w:themeShade="80"/>
        </w:rPr>
        <w:t xml:space="preserve">ate, are responsabilitatea de a garanta </w:t>
      </w:r>
      <w:r w:rsidR="00F475FC" w:rsidRPr="000B65F1">
        <w:rPr>
          <w:rFonts w:ascii="Trebuchet MS" w:hAnsi="Trebuchet MS"/>
          <w:iCs/>
          <w:color w:val="1F4E79" w:themeColor="accent1" w:themeShade="80"/>
        </w:rPr>
        <w:t>î</w:t>
      </w:r>
      <w:r w:rsidRPr="000B65F1">
        <w:rPr>
          <w:rFonts w:ascii="Trebuchet MS" w:hAnsi="Trebuchet MS"/>
          <w:iCs/>
          <w:color w:val="1F4E79" w:themeColor="accent1" w:themeShade="80"/>
        </w:rPr>
        <w:t>ntru totul desf</w:t>
      </w:r>
      <w:r w:rsidR="00F475FC" w:rsidRPr="000B65F1">
        <w:rPr>
          <w:rFonts w:ascii="Trebuchet MS" w:hAnsi="Trebuchet MS"/>
          <w:iCs/>
          <w:color w:val="1F4E79" w:themeColor="accent1" w:themeShade="80"/>
        </w:rPr>
        <w:t>ăș</w:t>
      </w:r>
      <w:r w:rsidRPr="000B65F1">
        <w:rPr>
          <w:rFonts w:ascii="Trebuchet MS" w:hAnsi="Trebuchet MS"/>
          <w:iCs/>
          <w:color w:val="1F4E79" w:themeColor="accent1" w:themeShade="80"/>
        </w:rPr>
        <w:t>urarea legal</w:t>
      </w:r>
      <w:r w:rsidR="00F475FC"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a activit</w:t>
      </w:r>
      <w:r w:rsidR="00F475FC" w:rsidRPr="000B65F1">
        <w:rPr>
          <w:rFonts w:ascii="Trebuchet MS" w:hAnsi="Trebuchet MS"/>
          <w:iCs/>
          <w:color w:val="1F4E79" w:themeColor="accent1" w:themeShade="80"/>
        </w:rPr>
        <w:t>ăț</w:t>
      </w:r>
      <w:r w:rsidRPr="000B65F1">
        <w:rPr>
          <w:rFonts w:ascii="Trebuchet MS" w:hAnsi="Trebuchet MS"/>
          <w:iCs/>
          <w:color w:val="1F4E79" w:themeColor="accent1" w:themeShade="80"/>
        </w:rPr>
        <w:t xml:space="preserve">ii economice </w:t>
      </w:r>
      <w:r w:rsidR="00F475FC" w:rsidRPr="000B65F1">
        <w:rPr>
          <w:rFonts w:ascii="Trebuchet MS" w:hAnsi="Trebuchet MS"/>
          <w:iCs/>
          <w:color w:val="1F4E79" w:themeColor="accent1" w:themeShade="80"/>
        </w:rPr>
        <w:t>ș</w:t>
      </w:r>
      <w:r w:rsidRPr="000B65F1">
        <w:rPr>
          <w:rFonts w:ascii="Trebuchet MS" w:hAnsi="Trebuchet MS"/>
          <w:iCs/>
          <w:color w:val="1F4E79" w:themeColor="accent1" w:themeShade="80"/>
        </w:rPr>
        <w:t>i realizarea obiectelor de activitate.</w:t>
      </w:r>
    </w:p>
    <w:p w14:paraId="55EE0D73" w14:textId="609C83D0" w:rsidR="00691821" w:rsidRPr="000B65F1" w:rsidRDefault="00691821" w:rsidP="00691821">
      <w:pPr>
        <w:spacing w:before="120" w:after="120"/>
        <w:jc w:val="both"/>
        <w:rPr>
          <w:rFonts w:ascii="Trebuchet MS" w:hAnsi="Trebuchet MS"/>
          <w:iCs/>
          <w:color w:val="1F4E79" w:themeColor="accent1" w:themeShade="80"/>
          <w:u w:val="single"/>
        </w:rPr>
      </w:pPr>
      <w:r w:rsidRPr="000B65F1">
        <w:rPr>
          <w:rFonts w:ascii="Trebuchet MS" w:hAnsi="Trebuchet MS"/>
          <w:iCs/>
          <w:color w:val="1F4E79" w:themeColor="accent1" w:themeShade="80"/>
          <w:u w:val="single"/>
        </w:rPr>
        <w:t>OBSERVAȚII GENERALE PRIVIND IMPLEMENTAREA ACTIVITĂȚILOR ÎN CELE 2 ETAPE</w:t>
      </w:r>
    </w:p>
    <w:p w14:paraId="563B7A5F" w14:textId="282CC4AF" w:rsidR="00691821"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Delimitarea în timp a celor 2 etape cadru de implementare a schemei pentru entități ale economiei sociale (prin stabilirea duratelor maxime de implementare </w:t>
      </w:r>
      <w:r w:rsidR="00F475FC"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a cerințelor minime pentru a considera încheiată o etapă) are în vedere proiectul în ansamblu, urmărindu-se trasarea unei limite temporale pentru furnizarea activităților specifice fiecărei etape către toți beneficiarii de ajutor de minimis. </w:t>
      </w:r>
    </w:p>
    <w:p w14:paraId="40C8ED8A" w14:textId="6A3355EE" w:rsidR="00493C74" w:rsidRPr="000B65F1" w:rsidRDefault="00691821"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Cele 2 etape se pot suprapune parțial, în sensul că administratorul de schemă pentru entități ale economiei sociale poate începe implementarea etapei a II-a pentru segmentul de grup țintă care a beneficiat de toate activitățile etapei I. În </w:t>
      </w:r>
      <w:r w:rsidR="000A6068" w:rsidRPr="000B65F1">
        <w:rPr>
          <w:rFonts w:ascii="Trebuchet MS" w:hAnsi="Trebuchet MS"/>
          <w:iCs/>
          <w:color w:val="1F4E79" w:themeColor="accent1" w:themeShade="80"/>
        </w:rPr>
        <w:t>situația</w:t>
      </w:r>
      <w:r w:rsidRPr="000B65F1">
        <w:rPr>
          <w:rFonts w:ascii="Trebuchet MS" w:hAnsi="Trebuchet MS"/>
          <w:iCs/>
          <w:color w:val="1F4E79" w:themeColor="accent1" w:themeShade="80"/>
        </w:rPr>
        <w:t xml:space="preserve"> în care administratorul de schemă de antreprenoriat va organiza etapizat concursul de planuri de afaceri, se va asigura că divizarea acestuia nu generează nicio discriminare în efectuarea selecției.</w:t>
      </w:r>
    </w:p>
    <w:p w14:paraId="78396138" w14:textId="149E6CFE" w:rsidR="00493C74" w:rsidRPr="000B65F1" w:rsidRDefault="00493C74" w:rsidP="0069182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Anumite activități ale proiectului se pot desfășura </w:t>
      </w:r>
      <w:r w:rsidR="00F475FC" w:rsidRPr="000B65F1">
        <w:rPr>
          <w:rFonts w:ascii="Trebuchet MS" w:hAnsi="Trebuchet MS"/>
          <w:iCs/>
          <w:color w:val="1F4E79" w:themeColor="accent1" w:themeShade="80"/>
        </w:rPr>
        <w:t>î</w:t>
      </w:r>
      <w:r w:rsidRPr="000B65F1">
        <w:rPr>
          <w:rFonts w:ascii="Trebuchet MS" w:hAnsi="Trebuchet MS"/>
          <w:iCs/>
          <w:color w:val="1F4E79" w:themeColor="accent1" w:themeShade="80"/>
        </w:rPr>
        <w:t xml:space="preserve">n afara </w:t>
      </w:r>
      <w:r w:rsidR="00D62A1B" w:rsidRPr="000B65F1">
        <w:rPr>
          <w:rFonts w:ascii="Trebuchet MS" w:hAnsi="Trebuchet MS"/>
          <w:iCs/>
          <w:color w:val="1F4E79" w:themeColor="accent1" w:themeShade="80"/>
        </w:rPr>
        <w:t>regiunii/regiunilo</w:t>
      </w:r>
      <w:r w:rsidR="00F475FC" w:rsidRPr="000B65F1">
        <w:rPr>
          <w:rFonts w:ascii="Trebuchet MS" w:hAnsi="Trebuchet MS"/>
          <w:iCs/>
          <w:color w:val="1F4E79" w:themeColor="accent1" w:themeShade="80"/>
        </w:rPr>
        <w:t>r</w:t>
      </w:r>
      <w:r w:rsidR="00D62A1B"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teritoriului ITI </w:t>
      </w:r>
      <w:r w:rsidR="00BA1847" w:rsidRPr="000B65F1">
        <w:rPr>
          <w:rFonts w:ascii="Trebuchet MS" w:hAnsi="Trebuchet MS"/>
          <w:iCs/>
          <w:color w:val="1F4E79" w:themeColor="accent1" w:themeShade="80"/>
        </w:rPr>
        <w:t>vizat</w:t>
      </w:r>
      <w:r w:rsidR="00D62A1B" w:rsidRPr="000B65F1">
        <w:rPr>
          <w:rFonts w:ascii="Trebuchet MS" w:hAnsi="Trebuchet MS"/>
          <w:iCs/>
          <w:color w:val="1F4E79" w:themeColor="accent1" w:themeShade="80"/>
        </w:rPr>
        <w:t>e</w:t>
      </w:r>
      <w:r w:rsidR="00BA1847" w:rsidRPr="000B65F1">
        <w:rPr>
          <w:rFonts w:ascii="Trebuchet MS" w:hAnsi="Trebuchet MS"/>
          <w:iCs/>
          <w:color w:val="1F4E79" w:themeColor="accent1" w:themeShade="80"/>
        </w:rPr>
        <w:t xml:space="preserve"> de proiect</w:t>
      </w:r>
      <w:r w:rsidRPr="000B65F1">
        <w:rPr>
          <w:rFonts w:ascii="Trebuchet MS" w:hAnsi="Trebuchet MS"/>
          <w:iCs/>
          <w:color w:val="1F4E79" w:themeColor="accent1" w:themeShade="80"/>
        </w:rPr>
        <w:t>, în regiunile mai puțin dezvoltate sau/</w:t>
      </w:r>
      <w:r w:rsidR="00F475FC" w:rsidRPr="000B65F1">
        <w:rPr>
          <w:rFonts w:ascii="Trebuchet MS" w:hAnsi="Trebuchet MS"/>
          <w:iCs/>
          <w:color w:val="1F4E79" w:themeColor="accent1" w:themeShade="80"/>
        </w:rPr>
        <w:t>ș</w:t>
      </w:r>
      <w:r w:rsidRPr="000B65F1">
        <w:rPr>
          <w:rFonts w:ascii="Trebuchet MS" w:hAnsi="Trebuchet MS"/>
          <w:iCs/>
          <w:color w:val="1F4E79" w:themeColor="accent1" w:themeShade="80"/>
        </w:rPr>
        <w:t>i în regiunea dezvoltată Bucure</w:t>
      </w:r>
      <w:r w:rsidR="00F475FC" w:rsidRPr="000B65F1">
        <w:rPr>
          <w:rFonts w:ascii="Trebuchet MS" w:hAnsi="Trebuchet MS"/>
          <w:iCs/>
          <w:color w:val="1F4E79" w:themeColor="accent1" w:themeShade="80"/>
        </w:rPr>
        <w:t>ș</w:t>
      </w:r>
      <w:r w:rsidRPr="000B65F1">
        <w:rPr>
          <w:rFonts w:ascii="Trebuchet MS" w:hAnsi="Trebuchet MS"/>
          <w:iCs/>
          <w:color w:val="1F4E79" w:themeColor="accent1" w:themeShade="80"/>
        </w:rPr>
        <w:t>ti-Ilfov, cu condiția ca aceste activită</w:t>
      </w:r>
      <w:r w:rsidR="00F475FC" w:rsidRPr="000B65F1">
        <w:rPr>
          <w:rFonts w:ascii="Trebuchet MS" w:hAnsi="Trebuchet MS"/>
          <w:iCs/>
          <w:color w:val="1F4E79" w:themeColor="accent1" w:themeShade="80"/>
        </w:rPr>
        <w:t>ț</w:t>
      </w:r>
      <w:r w:rsidRPr="000B65F1">
        <w:rPr>
          <w:rFonts w:ascii="Trebuchet MS" w:hAnsi="Trebuchet MS"/>
          <w:iCs/>
          <w:color w:val="1F4E79" w:themeColor="accent1" w:themeShade="80"/>
        </w:rPr>
        <w:t>i să fie în interesul grupului țintă vizat prin proiect.</w:t>
      </w:r>
    </w:p>
    <w:p w14:paraId="64909AF9" w14:textId="77777777" w:rsidR="00491A87" w:rsidRPr="000B65F1" w:rsidRDefault="00491A87" w:rsidP="00691821">
      <w:pPr>
        <w:spacing w:before="120" w:after="120"/>
        <w:jc w:val="both"/>
        <w:rPr>
          <w:rFonts w:ascii="Trebuchet MS" w:hAnsi="Trebuchet MS"/>
          <w:iCs/>
          <w:color w:val="1F4E79" w:themeColor="accent1" w:themeShade="80"/>
        </w:rPr>
      </w:pPr>
    </w:p>
    <w:p w14:paraId="744134AE" w14:textId="16032223" w:rsidR="0061751F" w:rsidRPr="000B65F1" w:rsidRDefault="0061751F" w:rsidP="00E61EE6">
      <w:pPr>
        <w:pStyle w:val="Heading2"/>
        <w:numPr>
          <w:ilvl w:val="2"/>
          <w:numId w:val="27"/>
        </w:numPr>
        <w:ind w:left="567" w:firstLine="0"/>
        <w:rPr>
          <w:rFonts w:ascii="Trebuchet MS" w:hAnsi="Trebuchet MS"/>
          <w:i/>
          <w:iCs/>
          <w:color w:val="1F4E79" w:themeColor="accent1" w:themeShade="80"/>
          <w:sz w:val="22"/>
          <w:szCs w:val="22"/>
        </w:rPr>
      </w:pPr>
      <w:bookmarkStart w:id="321" w:name="_Toc134109649"/>
      <w:r w:rsidRPr="000B65F1">
        <w:rPr>
          <w:rFonts w:ascii="Trebuchet MS" w:hAnsi="Trebuchet MS"/>
          <w:i/>
          <w:iCs/>
          <w:color w:val="1F4E79" w:themeColor="accent1" w:themeShade="80"/>
          <w:sz w:val="22"/>
          <w:szCs w:val="22"/>
        </w:rPr>
        <w:t>Activități principale</w:t>
      </w:r>
      <w:r w:rsidR="001D7438" w:rsidRPr="000B65F1">
        <w:rPr>
          <w:rFonts w:ascii="Trebuchet MS" w:hAnsi="Trebuchet MS"/>
          <w:i/>
          <w:iCs/>
          <w:color w:val="1F4E79" w:themeColor="accent1" w:themeShade="80"/>
          <w:sz w:val="22"/>
          <w:szCs w:val="22"/>
        </w:rPr>
        <w:t>/obligatorii/auxiliare. Activitatea de bază</w:t>
      </w:r>
      <w:bookmarkEnd w:id="321"/>
      <w:r w:rsidRPr="000B65F1">
        <w:rPr>
          <w:rFonts w:ascii="Trebuchet MS" w:hAnsi="Trebuchet MS"/>
          <w:i/>
          <w:iCs/>
          <w:color w:val="1F4E79" w:themeColor="accent1" w:themeShade="80"/>
          <w:sz w:val="22"/>
          <w:szCs w:val="22"/>
        </w:rPr>
        <w:t xml:space="preserve">  </w:t>
      </w:r>
      <w:r w:rsidRPr="000B65F1">
        <w:rPr>
          <w:rFonts w:ascii="Trebuchet MS" w:hAnsi="Trebuchet MS"/>
          <w:i/>
          <w:iCs/>
          <w:color w:val="1F4E79" w:themeColor="accent1" w:themeShade="80"/>
          <w:sz w:val="22"/>
          <w:szCs w:val="22"/>
        </w:rPr>
        <w:tab/>
      </w:r>
    </w:p>
    <w:p w14:paraId="62733E87" w14:textId="71F3204C" w:rsidR="00EC6134" w:rsidRPr="000B65F1" w:rsidRDefault="00BD0D85" w:rsidP="00E71327">
      <w:pPr>
        <w:spacing w:before="120" w:after="120"/>
        <w:jc w:val="both"/>
        <w:rPr>
          <w:rFonts w:ascii="Trebuchet MS" w:hAnsi="Trebuchet MS"/>
          <w:iCs/>
          <w:color w:val="1F4E79" w:themeColor="accent1" w:themeShade="80"/>
        </w:rPr>
      </w:pPr>
      <w:bookmarkStart w:id="322" w:name="_Hlk134128857"/>
      <w:r>
        <w:rPr>
          <w:rFonts w:ascii="Trebuchet MS" w:hAnsi="Trebuchet MS"/>
          <w:iCs/>
          <w:color w:val="1F4E79" w:themeColor="accent1" w:themeShade="80"/>
        </w:rPr>
        <w:t>Toate activitățile</w:t>
      </w:r>
      <w:r w:rsidR="00372B35" w:rsidRPr="000B65F1">
        <w:rPr>
          <w:rFonts w:ascii="Trebuchet MS" w:hAnsi="Trebuchet MS"/>
          <w:iCs/>
          <w:color w:val="1F4E79" w:themeColor="accent1" w:themeShade="80"/>
        </w:rPr>
        <w:t xml:space="preserve"> </w:t>
      </w:r>
      <w:bookmarkEnd w:id="322"/>
      <w:r w:rsidR="00372B35" w:rsidRPr="000B65F1">
        <w:rPr>
          <w:rFonts w:ascii="Trebuchet MS" w:hAnsi="Trebuchet MS"/>
          <w:iCs/>
          <w:color w:val="1F4E79" w:themeColor="accent1" w:themeShade="80"/>
        </w:rPr>
        <w:t xml:space="preserve">reprezintă activități de bază în cadrul </w:t>
      </w:r>
      <w:r w:rsidR="000A6068" w:rsidRPr="000B65F1">
        <w:rPr>
          <w:rFonts w:ascii="Trebuchet MS" w:hAnsi="Trebuchet MS"/>
          <w:iCs/>
          <w:color w:val="1F4E79" w:themeColor="accent1" w:themeShade="80"/>
        </w:rPr>
        <w:t>acestui</w:t>
      </w:r>
      <w:r w:rsidR="00372B35" w:rsidRPr="000B65F1">
        <w:rPr>
          <w:rFonts w:ascii="Trebuchet MS" w:hAnsi="Trebuchet MS"/>
          <w:iCs/>
          <w:color w:val="1F4E79" w:themeColor="accent1" w:themeShade="80"/>
        </w:rPr>
        <w:t xml:space="preserve"> apel de proiecte.</w:t>
      </w:r>
    </w:p>
    <w:p w14:paraId="0C273D04" w14:textId="77777777" w:rsidR="00491A87" w:rsidRPr="000B65F1" w:rsidRDefault="00491A87" w:rsidP="00E71327">
      <w:pPr>
        <w:spacing w:before="120" w:after="120"/>
        <w:jc w:val="both"/>
        <w:rPr>
          <w:rFonts w:ascii="Trebuchet MS" w:hAnsi="Trebuchet MS"/>
          <w:iCs/>
          <w:color w:val="1F4E79" w:themeColor="accent1" w:themeShade="80"/>
        </w:rPr>
      </w:pPr>
    </w:p>
    <w:p w14:paraId="75B45935" w14:textId="3D6F9A95" w:rsidR="001D7438" w:rsidRPr="000B65F1" w:rsidRDefault="0022005D" w:rsidP="00E61EE6">
      <w:pPr>
        <w:pStyle w:val="Heading2"/>
        <w:ind w:left="567"/>
        <w:rPr>
          <w:rFonts w:ascii="Trebuchet MS" w:hAnsi="Trebuchet MS"/>
          <w:i/>
          <w:iCs/>
          <w:color w:val="1F4E79" w:themeColor="accent1" w:themeShade="80"/>
          <w:sz w:val="22"/>
          <w:szCs w:val="22"/>
        </w:rPr>
      </w:pPr>
      <w:bookmarkStart w:id="323" w:name="_Toc134109650"/>
      <w:r w:rsidRPr="000B65F1">
        <w:rPr>
          <w:rFonts w:ascii="Trebuchet MS" w:hAnsi="Trebuchet MS"/>
          <w:i/>
          <w:iCs/>
          <w:color w:val="1F4E79" w:themeColor="accent1" w:themeShade="80"/>
          <w:sz w:val="22"/>
          <w:szCs w:val="22"/>
        </w:rPr>
        <w:t xml:space="preserve">5.2.4 </w:t>
      </w:r>
      <w:r w:rsidR="002D047D" w:rsidRPr="000B65F1">
        <w:rPr>
          <w:rFonts w:ascii="Trebuchet MS" w:hAnsi="Trebuchet MS"/>
          <w:i/>
          <w:iCs/>
          <w:color w:val="1F4E79" w:themeColor="accent1" w:themeShade="80"/>
          <w:sz w:val="22"/>
          <w:szCs w:val="22"/>
        </w:rPr>
        <w:t xml:space="preserve">  </w:t>
      </w:r>
      <w:r w:rsidR="001D7438" w:rsidRPr="000B65F1">
        <w:rPr>
          <w:rFonts w:ascii="Trebuchet MS" w:hAnsi="Trebuchet MS"/>
          <w:i/>
          <w:iCs/>
          <w:color w:val="1F4E79" w:themeColor="accent1" w:themeShade="80"/>
          <w:sz w:val="22"/>
          <w:szCs w:val="22"/>
        </w:rPr>
        <w:t>Activități neeligibile</w:t>
      </w:r>
      <w:bookmarkEnd w:id="323"/>
      <w:r w:rsidR="001D7438" w:rsidRPr="000B65F1">
        <w:rPr>
          <w:rFonts w:ascii="Trebuchet MS" w:hAnsi="Trebuchet MS"/>
          <w:i/>
          <w:iCs/>
          <w:color w:val="1F4E79" w:themeColor="accent1" w:themeShade="80"/>
          <w:sz w:val="22"/>
          <w:szCs w:val="22"/>
        </w:rPr>
        <w:t xml:space="preserve">  </w:t>
      </w:r>
      <w:r w:rsidR="001D7438" w:rsidRPr="000B65F1">
        <w:rPr>
          <w:rFonts w:ascii="Trebuchet MS" w:hAnsi="Trebuchet MS"/>
          <w:i/>
          <w:iCs/>
          <w:color w:val="1F4E79" w:themeColor="accent1" w:themeShade="80"/>
          <w:sz w:val="22"/>
          <w:szCs w:val="22"/>
        </w:rPr>
        <w:tab/>
      </w:r>
    </w:p>
    <w:p w14:paraId="03FFD191" w14:textId="4600AB8C" w:rsidR="001D7438" w:rsidRPr="000B65F1" w:rsidRDefault="00372B35" w:rsidP="0011782B">
      <w:p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Orice activități altele decât cele incluse în secțiunea 5.2.2 sunt neeligibile.</w:t>
      </w:r>
    </w:p>
    <w:p w14:paraId="6C91E991" w14:textId="77777777" w:rsidR="00EC6134" w:rsidRPr="000B65F1" w:rsidRDefault="00EC6134" w:rsidP="00E71327">
      <w:pPr>
        <w:pStyle w:val="ListParagraph"/>
        <w:spacing w:before="120" w:after="120"/>
        <w:ind w:left="585"/>
        <w:rPr>
          <w:rFonts w:ascii="Trebuchet MS" w:hAnsi="Trebuchet MS"/>
          <w:iCs/>
          <w:color w:val="1F4E79" w:themeColor="accent1" w:themeShade="80"/>
        </w:rPr>
      </w:pPr>
    </w:p>
    <w:p w14:paraId="6596B469" w14:textId="1E1EB81A" w:rsidR="00566CCA" w:rsidRPr="000B65F1" w:rsidRDefault="00566CCA">
      <w:pPr>
        <w:pStyle w:val="Heading2"/>
        <w:numPr>
          <w:ilvl w:val="1"/>
          <w:numId w:val="27"/>
        </w:numPr>
        <w:rPr>
          <w:rFonts w:ascii="Trebuchet MS" w:hAnsi="Trebuchet MS"/>
          <w:i/>
          <w:iCs/>
          <w:color w:val="1F4E79" w:themeColor="accent1" w:themeShade="80"/>
          <w:sz w:val="22"/>
          <w:szCs w:val="22"/>
        </w:rPr>
      </w:pPr>
      <w:bookmarkStart w:id="324" w:name="_Toc134109651"/>
      <w:r w:rsidRPr="000B65F1">
        <w:rPr>
          <w:rFonts w:ascii="Trebuchet MS" w:hAnsi="Trebuchet MS"/>
          <w:i/>
          <w:iCs/>
          <w:color w:val="1F4E79" w:themeColor="accent1" w:themeShade="80"/>
          <w:sz w:val="22"/>
          <w:szCs w:val="22"/>
        </w:rPr>
        <w:t>Eligibilitatea cheltuielilor</w:t>
      </w:r>
      <w:bookmarkEnd w:id="324"/>
      <w:r w:rsidRPr="000B65F1">
        <w:rPr>
          <w:rFonts w:ascii="Trebuchet MS" w:hAnsi="Trebuchet MS"/>
          <w:i/>
          <w:iCs/>
          <w:color w:val="1F4E79" w:themeColor="accent1" w:themeShade="80"/>
          <w:sz w:val="22"/>
          <w:szCs w:val="22"/>
        </w:rPr>
        <w:tab/>
      </w:r>
    </w:p>
    <w:p w14:paraId="61941209" w14:textId="01773127" w:rsidR="00566CCA" w:rsidRPr="000B65F1" w:rsidRDefault="0022005D" w:rsidP="00E61EE6">
      <w:pPr>
        <w:pStyle w:val="Heading2"/>
        <w:ind w:left="567"/>
        <w:rPr>
          <w:rFonts w:ascii="Trebuchet MS" w:hAnsi="Trebuchet MS"/>
          <w:color w:val="1F4E79" w:themeColor="accent1" w:themeShade="80"/>
          <w:sz w:val="22"/>
          <w:szCs w:val="22"/>
        </w:rPr>
      </w:pPr>
      <w:bookmarkStart w:id="325" w:name="_Toc134109652"/>
      <w:r w:rsidRPr="000B65F1">
        <w:rPr>
          <w:rFonts w:ascii="Trebuchet MS" w:hAnsi="Trebuchet MS"/>
          <w:color w:val="1F4E79" w:themeColor="accent1" w:themeShade="80"/>
          <w:sz w:val="22"/>
          <w:szCs w:val="22"/>
        </w:rPr>
        <w:t xml:space="preserve">5.3.1 </w:t>
      </w:r>
      <w:r w:rsidR="00566CCA" w:rsidRPr="000B65F1">
        <w:rPr>
          <w:rFonts w:ascii="Trebuchet MS" w:hAnsi="Trebuchet MS"/>
          <w:color w:val="1F4E79" w:themeColor="accent1" w:themeShade="80"/>
          <w:sz w:val="22"/>
          <w:szCs w:val="22"/>
        </w:rPr>
        <w:t>Baza legală pentru stabilirea eligibilității cheltuielilor</w:t>
      </w:r>
      <w:bookmarkEnd w:id="325"/>
    </w:p>
    <w:p w14:paraId="57991893" w14:textId="70748FBD" w:rsidR="00372B35" w:rsidRPr="000B65F1" w:rsidRDefault="00372B35">
      <w:pPr>
        <w:pStyle w:val="ListParagraph"/>
        <w:numPr>
          <w:ilvl w:val="0"/>
          <w:numId w:val="4"/>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C035C0" w:rsidRPr="000B65F1">
        <w:rPr>
          <w:rFonts w:ascii="Trebuchet MS" w:hAnsi="Trebuchet MS"/>
          <w:iCs/>
          <w:color w:val="1F4E79" w:themeColor="accent1" w:themeShade="80"/>
        </w:rPr>
        <w:t>;</w:t>
      </w:r>
    </w:p>
    <w:p w14:paraId="2750A36F" w14:textId="42BB2CD6" w:rsidR="00372B35" w:rsidRPr="000B65F1" w:rsidRDefault="00372B35">
      <w:pPr>
        <w:pStyle w:val="ListParagraph"/>
        <w:numPr>
          <w:ilvl w:val="0"/>
          <w:numId w:val="4"/>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r w:rsidR="00C035C0" w:rsidRPr="000B65F1">
        <w:rPr>
          <w:rFonts w:ascii="Trebuchet MS" w:hAnsi="Trebuchet MS"/>
          <w:iCs/>
          <w:color w:val="1F4E79" w:themeColor="accent1" w:themeShade="80"/>
        </w:rPr>
        <w:t>;</w:t>
      </w:r>
    </w:p>
    <w:p w14:paraId="5B9A9F9B" w14:textId="7DFD3F5F" w:rsidR="00372B35" w:rsidRPr="000B65F1" w:rsidRDefault="00372B35">
      <w:pPr>
        <w:pStyle w:val="ListParagraph"/>
        <w:numPr>
          <w:ilvl w:val="0"/>
          <w:numId w:val="4"/>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ORDONANŢ</w:t>
      </w:r>
      <w:r w:rsidR="00C035C0" w:rsidRPr="000B65F1">
        <w:rPr>
          <w:rFonts w:ascii="Trebuchet MS" w:hAnsi="Trebuchet MS"/>
          <w:iCs/>
          <w:color w:val="1F4E79" w:themeColor="accent1" w:themeShade="80"/>
        </w:rPr>
        <w:t>A</w:t>
      </w:r>
      <w:r w:rsidRPr="000B65F1">
        <w:rPr>
          <w:rFonts w:ascii="Trebuchet MS" w:hAnsi="Trebuchet MS"/>
          <w:iCs/>
          <w:color w:val="1F4E79" w:themeColor="accent1" w:themeShade="80"/>
        </w:rPr>
        <w:t xml:space="preserve"> DE URGENŢĂ nr. 133</w:t>
      </w:r>
      <w:r w:rsidR="00C035C0" w:rsidRPr="000B65F1">
        <w:rPr>
          <w:rFonts w:ascii="Trebuchet MS" w:hAnsi="Trebuchet MS"/>
          <w:iCs/>
          <w:color w:val="1F4E79" w:themeColor="accent1" w:themeShade="80"/>
        </w:rPr>
        <w:t>/</w:t>
      </w:r>
      <w:r w:rsidRPr="000B65F1">
        <w:rPr>
          <w:rFonts w:ascii="Trebuchet MS" w:hAnsi="Trebuchet MS"/>
          <w:iCs/>
          <w:color w:val="1F4E79" w:themeColor="accent1" w:themeShade="80"/>
        </w:rPr>
        <w:t>2021 privind gestionarea financiară a fondurilor europene pentru perioada de programare 2021-2027 alocate României din Fondul european de dezvoltare regională, Fondul de coeziune, Fondul social european Plus, Fondul pentru o tranziție justă</w:t>
      </w:r>
      <w:r w:rsidR="00C035C0" w:rsidRPr="000B65F1">
        <w:rPr>
          <w:rFonts w:ascii="Trebuchet MS" w:hAnsi="Trebuchet MS"/>
          <w:iCs/>
          <w:color w:val="1F4E79" w:themeColor="accent1" w:themeShade="80"/>
        </w:rPr>
        <w:t>;</w:t>
      </w:r>
    </w:p>
    <w:p w14:paraId="55E9E5AF" w14:textId="53A8CE05" w:rsidR="00372B35" w:rsidRPr="000B65F1" w:rsidRDefault="00372B35">
      <w:pPr>
        <w:pStyle w:val="ListParagraph"/>
        <w:numPr>
          <w:ilvl w:val="0"/>
          <w:numId w:val="4"/>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HOTĂRÂRE</w:t>
      </w:r>
      <w:r w:rsidR="0015082A" w:rsidRPr="000B65F1">
        <w:rPr>
          <w:rFonts w:ascii="Trebuchet MS" w:hAnsi="Trebuchet MS"/>
          <w:iCs/>
          <w:color w:val="1F4E79" w:themeColor="accent1" w:themeShade="80"/>
        </w:rPr>
        <w:t>A</w:t>
      </w:r>
      <w:r w:rsidRPr="000B65F1">
        <w:rPr>
          <w:rFonts w:ascii="Trebuchet MS" w:hAnsi="Trebuchet MS"/>
          <w:iCs/>
          <w:color w:val="1F4E79" w:themeColor="accent1" w:themeShade="80"/>
        </w:rPr>
        <w:t xml:space="preserve"> nr. 873</w:t>
      </w:r>
      <w:r w:rsidR="00C035C0" w:rsidRPr="000B65F1">
        <w:rPr>
          <w:rFonts w:ascii="Trebuchet MS" w:hAnsi="Trebuchet MS"/>
          <w:iCs/>
          <w:color w:val="1F4E79" w:themeColor="accent1" w:themeShade="80"/>
        </w:rPr>
        <w:t>/</w:t>
      </w:r>
      <w:r w:rsidRPr="000B65F1">
        <w:rPr>
          <w:rFonts w:ascii="Trebuchet MS" w:hAnsi="Trebuchet MS"/>
          <w:iCs/>
          <w:color w:val="1F4E79" w:themeColor="accent1" w:themeShade="80"/>
        </w:rPr>
        <w:t>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C035C0" w:rsidRPr="000B65F1">
        <w:rPr>
          <w:rFonts w:ascii="Trebuchet MS" w:hAnsi="Trebuchet MS"/>
          <w:iCs/>
          <w:color w:val="1F4E79" w:themeColor="accent1" w:themeShade="80"/>
        </w:rPr>
        <w:t>;</w:t>
      </w:r>
    </w:p>
    <w:p w14:paraId="091D4564" w14:textId="3A3BD615" w:rsidR="00372B35" w:rsidRPr="000B65F1" w:rsidRDefault="00372B35">
      <w:pPr>
        <w:pStyle w:val="ListParagraph"/>
        <w:numPr>
          <w:ilvl w:val="0"/>
          <w:numId w:val="4"/>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HOTĂRÂRE</w:t>
      </w:r>
      <w:r w:rsidR="0015082A" w:rsidRPr="000B65F1">
        <w:rPr>
          <w:rFonts w:ascii="Trebuchet MS" w:hAnsi="Trebuchet MS"/>
          <w:iCs/>
          <w:color w:val="1F4E79" w:themeColor="accent1" w:themeShade="80"/>
        </w:rPr>
        <w:t>A</w:t>
      </w:r>
      <w:r w:rsidRPr="000B65F1">
        <w:rPr>
          <w:rFonts w:ascii="Trebuchet MS" w:hAnsi="Trebuchet MS"/>
          <w:iCs/>
          <w:color w:val="1F4E79" w:themeColor="accent1" w:themeShade="80"/>
        </w:rPr>
        <w:t xml:space="preserve"> nr. 829</w:t>
      </w:r>
      <w:r w:rsidR="00C035C0"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2022 pentru aprobarea Normelor metodologice de aplicare a Ordonanței de </w:t>
      </w:r>
      <w:r w:rsidR="00C035C0" w:rsidRPr="000B65F1">
        <w:rPr>
          <w:rFonts w:ascii="Trebuchet MS" w:hAnsi="Trebuchet MS"/>
          <w:iCs/>
          <w:color w:val="1F4E79" w:themeColor="accent1" w:themeShade="80"/>
        </w:rPr>
        <w:t>U</w:t>
      </w:r>
      <w:r w:rsidRPr="000B65F1">
        <w:rPr>
          <w:rFonts w:ascii="Trebuchet MS" w:hAnsi="Trebuchet MS"/>
          <w:iCs/>
          <w:color w:val="1F4E79" w:themeColor="accent1" w:themeShade="80"/>
        </w:rPr>
        <w:t>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16779216" w14:textId="77777777" w:rsidR="00A37BFA" w:rsidRPr="000B65F1" w:rsidRDefault="00A37BFA" w:rsidP="0015082A">
      <w:pPr>
        <w:pStyle w:val="ListParagraph"/>
        <w:spacing w:before="120" w:after="120"/>
        <w:ind w:left="0" w:firstLine="360"/>
        <w:jc w:val="both"/>
        <w:rPr>
          <w:rFonts w:ascii="Trebuchet MS" w:hAnsi="Trebuchet MS"/>
          <w:iCs/>
          <w:color w:val="1F4E79" w:themeColor="accent1" w:themeShade="80"/>
        </w:rPr>
      </w:pPr>
    </w:p>
    <w:p w14:paraId="6649CC42" w14:textId="77777777" w:rsidR="00C035C0" w:rsidRPr="000B65F1" w:rsidRDefault="00C035C0">
      <w:pPr>
        <w:pStyle w:val="ListParagraph"/>
        <w:keepNext/>
        <w:keepLines/>
        <w:numPr>
          <w:ilvl w:val="0"/>
          <w:numId w:val="27"/>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326" w:name="_Toc134047748"/>
      <w:bookmarkStart w:id="327" w:name="_Toc134048212"/>
      <w:bookmarkStart w:id="328" w:name="_Toc134048374"/>
      <w:bookmarkStart w:id="329" w:name="_Toc134084687"/>
      <w:bookmarkStart w:id="330" w:name="_Toc134109653"/>
      <w:bookmarkEnd w:id="326"/>
      <w:bookmarkEnd w:id="327"/>
      <w:bookmarkEnd w:id="328"/>
      <w:bookmarkEnd w:id="329"/>
      <w:bookmarkEnd w:id="330"/>
    </w:p>
    <w:p w14:paraId="5393C6E1" w14:textId="77777777" w:rsidR="00C035C0" w:rsidRPr="000B65F1" w:rsidRDefault="00C035C0">
      <w:pPr>
        <w:pStyle w:val="ListParagraph"/>
        <w:keepNext/>
        <w:keepLines/>
        <w:numPr>
          <w:ilvl w:val="0"/>
          <w:numId w:val="27"/>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331" w:name="_Toc134047749"/>
      <w:bookmarkStart w:id="332" w:name="_Toc134048213"/>
      <w:bookmarkStart w:id="333" w:name="_Toc134048375"/>
      <w:bookmarkStart w:id="334" w:name="_Toc134084688"/>
      <w:bookmarkStart w:id="335" w:name="_Toc134109654"/>
      <w:bookmarkEnd w:id="331"/>
      <w:bookmarkEnd w:id="332"/>
      <w:bookmarkEnd w:id="333"/>
      <w:bookmarkEnd w:id="334"/>
      <w:bookmarkEnd w:id="335"/>
    </w:p>
    <w:p w14:paraId="5857B076" w14:textId="77777777" w:rsidR="00C035C0" w:rsidRPr="000B65F1" w:rsidRDefault="00C035C0">
      <w:pPr>
        <w:pStyle w:val="ListParagraph"/>
        <w:keepNext/>
        <w:keepLines/>
        <w:numPr>
          <w:ilvl w:val="0"/>
          <w:numId w:val="27"/>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336" w:name="_Toc134047750"/>
      <w:bookmarkStart w:id="337" w:name="_Toc134048214"/>
      <w:bookmarkStart w:id="338" w:name="_Toc134048376"/>
      <w:bookmarkStart w:id="339" w:name="_Toc134084689"/>
      <w:bookmarkStart w:id="340" w:name="_Toc134109655"/>
      <w:bookmarkEnd w:id="336"/>
      <w:bookmarkEnd w:id="337"/>
      <w:bookmarkEnd w:id="338"/>
      <w:bookmarkEnd w:id="339"/>
      <w:bookmarkEnd w:id="340"/>
    </w:p>
    <w:p w14:paraId="678BE5AC" w14:textId="77777777" w:rsidR="00C035C0" w:rsidRPr="000B65F1" w:rsidRDefault="00C035C0">
      <w:pPr>
        <w:pStyle w:val="ListParagraph"/>
        <w:keepNext/>
        <w:keepLines/>
        <w:numPr>
          <w:ilvl w:val="0"/>
          <w:numId w:val="27"/>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341" w:name="_Toc134047751"/>
      <w:bookmarkStart w:id="342" w:name="_Toc134048215"/>
      <w:bookmarkStart w:id="343" w:name="_Toc134048377"/>
      <w:bookmarkStart w:id="344" w:name="_Toc134084690"/>
      <w:bookmarkStart w:id="345" w:name="_Toc134109656"/>
      <w:bookmarkEnd w:id="341"/>
      <w:bookmarkEnd w:id="342"/>
      <w:bookmarkEnd w:id="343"/>
      <w:bookmarkEnd w:id="344"/>
      <w:bookmarkEnd w:id="345"/>
    </w:p>
    <w:p w14:paraId="28CE1504" w14:textId="77777777" w:rsidR="00C035C0" w:rsidRPr="000B65F1" w:rsidRDefault="00C035C0">
      <w:pPr>
        <w:pStyle w:val="ListParagraph"/>
        <w:keepNext/>
        <w:keepLines/>
        <w:numPr>
          <w:ilvl w:val="1"/>
          <w:numId w:val="27"/>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346" w:name="_Toc134047752"/>
      <w:bookmarkStart w:id="347" w:name="_Toc134048216"/>
      <w:bookmarkStart w:id="348" w:name="_Toc134048378"/>
      <w:bookmarkStart w:id="349" w:name="_Toc134084691"/>
      <w:bookmarkStart w:id="350" w:name="_Toc134109657"/>
      <w:bookmarkEnd w:id="346"/>
      <w:bookmarkEnd w:id="347"/>
      <w:bookmarkEnd w:id="348"/>
      <w:bookmarkEnd w:id="349"/>
      <w:bookmarkEnd w:id="350"/>
    </w:p>
    <w:p w14:paraId="483414BA" w14:textId="77777777" w:rsidR="00C035C0" w:rsidRPr="000B65F1" w:rsidRDefault="00C035C0">
      <w:pPr>
        <w:pStyle w:val="ListParagraph"/>
        <w:keepNext/>
        <w:keepLines/>
        <w:numPr>
          <w:ilvl w:val="1"/>
          <w:numId w:val="27"/>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351" w:name="_Toc134047753"/>
      <w:bookmarkStart w:id="352" w:name="_Toc134048217"/>
      <w:bookmarkStart w:id="353" w:name="_Toc134048379"/>
      <w:bookmarkStart w:id="354" w:name="_Toc134084692"/>
      <w:bookmarkStart w:id="355" w:name="_Toc134109658"/>
      <w:bookmarkEnd w:id="351"/>
      <w:bookmarkEnd w:id="352"/>
      <w:bookmarkEnd w:id="353"/>
      <w:bookmarkEnd w:id="354"/>
      <w:bookmarkEnd w:id="355"/>
    </w:p>
    <w:p w14:paraId="16D9D63B" w14:textId="77777777" w:rsidR="00C035C0" w:rsidRPr="000B65F1" w:rsidRDefault="00C035C0">
      <w:pPr>
        <w:pStyle w:val="ListParagraph"/>
        <w:keepNext/>
        <w:keepLines/>
        <w:numPr>
          <w:ilvl w:val="1"/>
          <w:numId w:val="27"/>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356" w:name="_Toc134047754"/>
      <w:bookmarkStart w:id="357" w:name="_Toc134048218"/>
      <w:bookmarkStart w:id="358" w:name="_Toc134048380"/>
      <w:bookmarkStart w:id="359" w:name="_Toc134084693"/>
      <w:bookmarkStart w:id="360" w:name="_Toc134109659"/>
      <w:bookmarkEnd w:id="356"/>
      <w:bookmarkEnd w:id="357"/>
      <w:bookmarkEnd w:id="358"/>
      <w:bookmarkEnd w:id="359"/>
      <w:bookmarkEnd w:id="360"/>
    </w:p>
    <w:p w14:paraId="120D29C0" w14:textId="77777777" w:rsidR="00C035C0" w:rsidRPr="000B65F1" w:rsidRDefault="00C035C0">
      <w:pPr>
        <w:pStyle w:val="ListParagraph"/>
        <w:keepNext/>
        <w:keepLines/>
        <w:numPr>
          <w:ilvl w:val="2"/>
          <w:numId w:val="27"/>
        </w:numPr>
        <w:spacing w:before="40" w:after="0" w:line="276" w:lineRule="auto"/>
        <w:contextualSpacing w:val="0"/>
        <w:outlineLvl w:val="2"/>
        <w:rPr>
          <w:rFonts w:ascii="Trebuchet MS" w:eastAsiaTheme="majorEastAsia" w:hAnsi="Trebuchet MS" w:cstheme="majorBidi"/>
          <w:vanish/>
          <w:color w:val="1F4E79" w:themeColor="accent1" w:themeShade="80"/>
        </w:rPr>
      </w:pPr>
      <w:bookmarkStart w:id="361" w:name="_Toc134047755"/>
      <w:bookmarkStart w:id="362" w:name="_Toc134048219"/>
      <w:bookmarkStart w:id="363" w:name="_Toc134048381"/>
      <w:bookmarkStart w:id="364" w:name="_Toc134084694"/>
      <w:bookmarkStart w:id="365" w:name="_Toc134109660"/>
      <w:bookmarkEnd w:id="361"/>
      <w:bookmarkEnd w:id="362"/>
      <w:bookmarkEnd w:id="363"/>
      <w:bookmarkEnd w:id="364"/>
      <w:bookmarkEnd w:id="365"/>
    </w:p>
    <w:p w14:paraId="360B3178" w14:textId="00863BA4" w:rsidR="001D7438" w:rsidRPr="000B65F1" w:rsidRDefault="001D7438">
      <w:pPr>
        <w:pStyle w:val="Heading3"/>
        <w:numPr>
          <w:ilvl w:val="2"/>
          <w:numId w:val="28"/>
        </w:numPr>
        <w:ind w:left="1134" w:hanging="567"/>
        <w:rPr>
          <w:rFonts w:ascii="Trebuchet MS" w:hAnsi="Trebuchet MS"/>
          <w:i/>
          <w:iCs/>
          <w:color w:val="1F4E79" w:themeColor="accent1" w:themeShade="80"/>
          <w:sz w:val="22"/>
          <w:szCs w:val="22"/>
        </w:rPr>
      </w:pPr>
      <w:bookmarkStart w:id="366" w:name="_Toc134109661"/>
      <w:r w:rsidRPr="000B65F1">
        <w:rPr>
          <w:rFonts w:ascii="Trebuchet MS" w:hAnsi="Trebuchet MS"/>
          <w:i/>
          <w:iCs/>
          <w:color w:val="1F4E79" w:themeColor="accent1" w:themeShade="80"/>
          <w:sz w:val="22"/>
          <w:szCs w:val="22"/>
        </w:rPr>
        <w:t>Categorii de cheltuieli eligibile</w:t>
      </w:r>
      <w:bookmarkEnd w:id="366"/>
    </w:p>
    <w:p w14:paraId="6F305895" w14:textId="0D958ED1" w:rsidR="007C50D9" w:rsidRDefault="00C035C0" w:rsidP="00B02364">
      <w:pPr>
        <w:spacing w:before="120" w:after="120"/>
        <w:jc w:val="both"/>
        <w:rPr>
          <w:rFonts w:ascii="Trebuchet MS" w:hAnsi="Trebuchet MS"/>
          <w:iCs/>
          <w:color w:val="1F4E79" w:themeColor="accent1" w:themeShade="80"/>
        </w:rPr>
      </w:pPr>
      <w:bookmarkStart w:id="367" w:name="_Hlk134129077"/>
      <w:r w:rsidRPr="000B65F1">
        <w:rPr>
          <w:rFonts w:ascii="Trebuchet MS" w:hAnsi="Trebuchet MS"/>
          <w:iCs/>
          <w:color w:val="1F4E79" w:themeColor="accent1" w:themeShade="80"/>
        </w:rPr>
        <w:t>Va</w:t>
      </w:r>
      <w:r w:rsidR="007C50D9" w:rsidRPr="000B65F1">
        <w:rPr>
          <w:rFonts w:ascii="Trebuchet MS" w:hAnsi="Trebuchet MS"/>
          <w:iCs/>
          <w:color w:val="1F4E79" w:themeColor="accent1" w:themeShade="80"/>
        </w:rPr>
        <w:t>loarea cheltuielilor salariale bugetate la nivel de plan de afaceri nu poate depăși procentul de 10% din bugetul planului de afaceri (din ajutorul de minimis acordat)</w:t>
      </w:r>
      <w:r w:rsidR="00D62A1B"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Î</w:t>
      </w:r>
      <w:r w:rsidR="007C50D9" w:rsidRPr="000B65F1">
        <w:rPr>
          <w:rFonts w:ascii="Trebuchet MS" w:hAnsi="Trebuchet MS"/>
          <w:iCs/>
          <w:color w:val="1F4E79" w:themeColor="accent1" w:themeShade="80"/>
        </w:rPr>
        <w:t xml:space="preserve">ntreprinderile sociale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nfiin</w:t>
      </w:r>
      <w:r w:rsidRPr="000B65F1">
        <w:rPr>
          <w:rFonts w:ascii="Trebuchet MS" w:hAnsi="Trebuchet MS"/>
          <w:iCs/>
          <w:color w:val="1F4E79" w:themeColor="accent1" w:themeShade="80"/>
        </w:rPr>
        <w:t>ț</w:t>
      </w:r>
      <w:r w:rsidR="007C50D9" w:rsidRPr="000B65F1">
        <w:rPr>
          <w:rFonts w:ascii="Trebuchet MS" w:hAnsi="Trebuchet MS"/>
          <w:iCs/>
          <w:color w:val="1F4E79" w:themeColor="accent1" w:themeShade="80"/>
        </w:rPr>
        <w:t xml:space="preserve">ate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 xml:space="preserve">n cadrul proiectului se pot adresa structurilor teritoriale ale ANOFM pentru a beneficia, pentru persoanele angajate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 xml:space="preserve">n cadrul acestora, de subvențiile acordate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 xml:space="preserve">n baza Legii </w:t>
      </w:r>
      <w:r w:rsidRPr="000B65F1">
        <w:rPr>
          <w:rFonts w:ascii="Trebuchet MS" w:hAnsi="Trebuchet MS"/>
          <w:iCs/>
          <w:color w:val="1F4E79" w:themeColor="accent1" w:themeShade="80"/>
        </w:rPr>
        <w:t xml:space="preserve">nr. </w:t>
      </w:r>
      <w:r w:rsidR="007C50D9" w:rsidRPr="000B65F1">
        <w:rPr>
          <w:rFonts w:ascii="Trebuchet MS" w:hAnsi="Trebuchet MS"/>
          <w:iCs/>
          <w:color w:val="1F4E79" w:themeColor="accent1" w:themeShade="80"/>
        </w:rPr>
        <w:t>76/2002 privind sistemul asigurărilor pentru şomaj şi stimularea ocupării forţei de muncă, cu modific</w:t>
      </w:r>
      <w:r w:rsidRPr="000B65F1">
        <w:rPr>
          <w:rFonts w:ascii="Trebuchet MS" w:hAnsi="Trebuchet MS"/>
          <w:iCs/>
          <w:color w:val="1F4E79" w:themeColor="accent1" w:themeShade="80"/>
        </w:rPr>
        <w:t>ă</w:t>
      </w:r>
      <w:r w:rsidR="007C50D9" w:rsidRPr="000B65F1">
        <w:rPr>
          <w:rFonts w:ascii="Trebuchet MS" w:hAnsi="Trebuchet MS"/>
          <w:iCs/>
          <w:color w:val="1F4E79" w:themeColor="accent1" w:themeShade="80"/>
        </w:rPr>
        <w:t xml:space="preserve">rile </w:t>
      </w:r>
      <w:r w:rsidRPr="000B65F1">
        <w:rPr>
          <w:rFonts w:ascii="Trebuchet MS" w:hAnsi="Trebuchet MS"/>
          <w:iCs/>
          <w:color w:val="1F4E79" w:themeColor="accent1" w:themeShade="80"/>
        </w:rPr>
        <w:t>ș</w:t>
      </w:r>
      <w:r w:rsidR="007C50D9" w:rsidRPr="000B65F1">
        <w:rPr>
          <w:rFonts w:ascii="Trebuchet MS" w:hAnsi="Trebuchet MS"/>
          <w:iCs/>
          <w:color w:val="1F4E79" w:themeColor="accent1" w:themeShade="80"/>
        </w:rPr>
        <w:t>i complet</w:t>
      </w:r>
      <w:r w:rsidRPr="000B65F1">
        <w:rPr>
          <w:rFonts w:ascii="Trebuchet MS" w:hAnsi="Trebuchet MS"/>
          <w:iCs/>
          <w:color w:val="1F4E79" w:themeColor="accent1" w:themeShade="80"/>
        </w:rPr>
        <w:t>ă</w:t>
      </w:r>
      <w:r w:rsidR="007C50D9" w:rsidRPr="000B65F1">
        <w:rPr>
          <w:rFonts w:ascii="Trebuchet MS" w:hAnsi="Trebuchet MS"/>
          <w:iCs/>
          <w:color w:val="1F4E79" w:themeColor="accent1" w:themeShade="80"/>
        </w:rPr>
        <w:t xml:space="preserve">rile ulterioare.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n situa</w:t>
      </w:r>
      <w:r w:rsidRPr="000B65F1">
        <w:rPr>
          <w:rFonts w:ascii="Trebuchet MS" w:hAnsi="Trebuchet MS"/>
          <w:iCs/>
          <w:color w:val="1F4E79" w:themeColor="accent1" w:themeShade="80"/>
        </w:rPr>
        <w:t>ț</w:t>
      </w:r>
      <w:r w:rsidR="007C50D9" w:rsidRPr="000B65F1">
        <w:rPr>
          <w:rFonts w:ascii="Trebuchet MS" w:hAnsi="Trebuchet MS"/>
          <w:iCs/>
          <w:color w:val="1F4E79" w:themeColor="accent1" w:themeShade="80"/>
        </w:rPr>
        <w:t xml:space="preserve">ia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 xml:space="preserve">n care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 xml:space="preserve">ntreprinderile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nfiin</w:t>
      </w:r>
      <w:r w:rsidRPr="000B65F1">
        <w:rPr>
          <w:rFonts w:ascii="Trebuchet MS" w:hAnsi="Trebuchet MS"/>
          <w:iCs/>
          <w:color w:val="1F4E79" w:themeColor="accent1" w:themeShade="80"/>
        </w:rPr>
        <w:t>ț</w:t>
      </w:r>
      <w:r w:rsidR="007C50D9" w:rsidRPr="000B65F1">
        <w:rPr>
          <w:rFonts w:ascii="Trebuchet MS" w:hAnsi="Trebuchet MS"/>
          <w:iCs/>
          <w:color w:val="1F4E79" w:themeColor="accent1" w:themeShade="80"/>
        </w:rPr>
        <w:t xml:space="preserve">ate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n cadrul proiectului opteaz</w:t>
      </w:r>
      <w:r w:rsidRPr="000B65F1">
        <w:rPr>
          <w:rFonts w:ascii="Trebuchet MS" w:hAnsi="Trebuchet MS"/>
          <w:iCs/>
          <w:color w:val="1F4E79" w:themeColor="accent1" w:themeShade="80"/>
        </w:rPr>
        <w:t>ă</w:t>
      </w:r>
      <w:r w:rsidR="007C50D9" w:rsidRPr="000B65F1">
        <w:rPr>
          <w:rFonts w:ascii="Trebuchet MS" w:hAnsi="Trebuchet MS"/>
          <w:iCs/>
          <w:color w:val="1F4E79" w:themeColor="accent1" w:themeShade="80"/>
        </w:rPr>
        <w:t xml:space="preserve"> pentru subven</w:t>
      </w:r>
      <w:r w:rsidRPr="000B65F1">
        <w:rPr>
          <w:rFonts w:ascii="Trebuchet MS" w:hAnsi="Trebuchet MS"/>
          <w:iCs/>
          <w:color w:val="1F4E79" w:themeColor="accent1" w:themeShade="80"/>
        </w:rPr>
        <w:t>ț</w:t>
      </w:r>
      <w:r w:rsidR="007C50D9" w:rsidRPr="000B65F1">
        <w:rPr>
          <w:rFonts w:ascii="Trebuchet MS" w:hAnsi="Trebuchet MS"/>
          <w:iCs/>
          <w:color w:val="1F4E79" w:themeColor="accent1" w:themeShade="80"/>
        </w:rPr>
        <w:t>ionarea locurilor de munc</w:t>
      </w:r>
      <w:r w:rsidRPr="000B65F1">
        <w:rPr>
          <w:rFonts w:ascii="Trebuchet MS" w:hAnsi="Trebuchet MS"/>
          <w:iCs/>
          <w:color w:val="1F4E79" w:themeColor="accent1" w:themeShade="80"/>
        </w:rPr>
        <w:t>ă</w:t>
      </w:r>
      <w:r w:rsidR="007C50D9"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 xml:space="preserve">nou </w:t>
      </w:r>
      <w:r w:rsidR="007C50D9" w:rsidRPr="000B65F1">
        <w:rPr>
          <w:rFonts w:ascii="Trebuchet MS" w:hAnsi="Trebuchet MS"/>
          <w:iCs/>
          <w:color w:val="1F4E79" w:themeColor="accent1" w:themeShade="80"/>
        </w:rPr>
        <w:t xml:space="preserve">create,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 xml:space="preserve">n conformitate cu prevederile Legii </w:t>
      </w:r>
      <w:r w:rsidRPr="000B65F1">
        <w:rPr>
          <w:rFonts w:ascii="Trebuchet MS" w:hAnsi="Trebuchet MS"/>
          <w:iCs/>
          <w:color w:val="1F4E79" w:themeColor="accent1" w:themeShade="80"/>
        </w:rPr>
        <w:t xml:space="preserve">nr. </w:t>
      </w:r>
      <w:r w:rsidR="007C50D9" w:rsidRPr="000B65F1">
        <w:rPr>
          <w:rFonts w:ascii="Trebuchet MS" w:hAnsi="Trebuchet MS"/>
          <w:iCs/>
          <w:color w:val="1F4E79" w:themeColor="accent1" w:themeShade="80"/>
        </w:rPr>
        <w:t xml:space="preserve">76/2002 privind sistemul asigurărilor pentru şomaj şi stimularea ocupării forţei de muncă, cu </w:t>
      </w:r>
      <w:r w:rsidR="000A6068" w:rsidRPr="000B65F1">
        <w:rPr>
          <w:rFonts w:ascii="Trebuchet MS" w:hAnsi="Trebuchet MS"/>
          <w:iCs/>
          <w:color w:val="1F4E79" w:themeColor="accent1" w:themeShade="80"/>
        </w:rPr>
        <w:t>modificările</w:t>
      </w:r>
      <w:r w:rsidR="007C50D9"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ș</w:t>
      </w:r>
      <w:r w:rsidR="007C50D9" w:rsidRPr="000B65F1">
        <w:rPr>
          <w:rFonts w:ascii="Trebuchet MS" w:hAnsi="Trebuchet MS"/>
          <w:iCs/>
          <w:color w:val="1F4E79" w:themeColor="accent1" w:themeShade="80"/>
        </w:rPr>
        <w:t>i complet</w:t>
      </w:r>
      <w:r w:rsidRPr="000B65F1">
        <w:rPr>
          <w:rFonts w:ascii="Trebuchet MS" w:hAnsi="Trebuchet MS"/>
          <w:iCs/>
          <w:color w:val="1F4E79" w:themeColor="accent1" w:themeShade="80"/>
        </w:rPr>
        <w:t>ă</w:t>
      </w:r>
      <w:r w:rsidR="007C50D9" w:rsidRPr="000B65F1">
        <w:rPr>
          <w:rFonts w:ascii="Trebuchet MS" w:hAnsi="Trebuchet MS"/>
          <w:iCs/>
          <w:color w:val="1F4E79" w:themeColor="accent1" w:themeShade="80"/>
        </w:rPr>
        <w:t xml:space="preserve">rile ulterioare, NU vor fi incluse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n bugetul planurilor de afaceri cheltuielile salariale ce urmeaz</w:t>
      </w:r>
      <w:r w:rsidRPr="000B65F1">
        <w:rPr>
          <w:rFonts w:ascii="Trebuchet MS" w:hAnsi="Trebuchet MS"/>
          <w:iCs/>
          <w:color w:val="1F4E79" w:themeColor="accent1" w:themeShade="80"/>
        </w:rPr>
        <w:t>ă</w:t>
      </w:r>
      <w:r w:rsidR="007C50D9" w:rsidRPr="000B65F1">
        <w:rPr>
          <w:rFonts w:ascii="Trebuchet MS" w:hAnsi="Trebuchet MS"/>
          <w:iCs/>
          <w:color w:val="1F4E79" w:themeColor="accent1" w:themeShade="80"/>
        </w:rPr>
        <w:t xml:space="preserve"> a fi decontate </w:t>
      </w:r>
      <w:r w:rsidRPr="000B65F1">
        <w:rPr>
          <w:rFonts w:ascii="Trebuchet MS" w:hAnsi="Trebuchet MS"/>
          <w:iCs/>
          <w:color w:val="1F4E79" w:themeColor="accent1" w:themeShade="80"/>
        </w:rPr>
        <w:t>î</w:t>
      </w:r>
      <w:r w:rsidR="007C50D9" w:rsidRPr="000B65F1">
        <w:rPr>
          <w:rFonts w:ascii="Trebuchet MS" w:hAnsi="Trebuchet MS"/>
          <w:iCs/>
          <w:color w:val="1F4E79" w:themeColor="accent1" w:themeShade="80"/>
        </w:rPr>
        <w:t xml:space="preserve">n baza Legii </w:t>
      </w:r>
      <w:r w:rsidRPr="000B65F1">
        <w:rPr>
          <w:rFonts w:ascii="Trebuchet MS" w:hAnsi="Trebuchet MS"/>
          <w:iCs/>
          <w:color w:val="1F4E79" w:themeColor="accent1" w:themeShade="80"/>
        </w:rPr>
        <w:t xml:space="preserve">nr. </w:t>
      </w:r>
      <w:r w:rsidR="007C50D9" w:rsidRPr="000B65F1">
        <w:rPr>
          <w:rFonts w:ascii="Trebuchet MS" w:hAnsi="Trebuchet MS"/>
          <w:iCs/>
          <w:color w:val="1F4E79" w:themeColor="accent1" w:themeShade="80"/>
        </w:rPr>
        <w:t>76/2002 privind sistemul asigurărilor pentru şomaj şi stimularea ocupării forţei de muncă, cu modific</w:t>
      </w:r>
      <w:r w:rsidRPr="000B65F1">
        <w:rPr>
          <w:rFonts w:ascii="Trebuchet MS" w:hAnsi="Trebuchet MS"/>
          <w:iCs/>
          <w:color w:val="1F4E79" w:themeColor="accent1" w:themeShade="80"/>
        </w:rPr>
        <w:t>ă</w:t>
      </w:r>
      <w:r w:rsidR="007C50D9" w:rsidRPr="000B65F1">
        <w:rPr>
          <w:rFonts w:ascii="Trebuchet MS" w:hAnsi="Trebuchet MS"/>
          <w:iCs/>
          <w:color w:val="1F4E79" w:themeColor="accent1" w:themeShade="80"/>
        </w:rPr>
        <w:t xml:space="preserve">rile </w:t>
      </w:r>
      <w:r w:rsidRPr="000B65F1">
        <w:rPr>
          <w:rFonts w:ascii="Trebuchet MS" w:hAnsi="Trebuchet MS"/>
          <w:iCs/>
          <w:color w:val="1F4E79" w:themeColor="accent1" w:themeShade="80"/>
        </w:rPr>
        <w:t>ș</w:t>
      </w:r>
      <w:r w:rsidR="007C50D9" w:rsidRPr="000B65F1">
        <w:rPr>
          <w:rFonts w:ascii="Trebuchet MS" w:hAnsi="Trebuchet MS"/>
          <w:iCs/>
          <w:color w:val="1F4E79" w:themeColor="accent1" w:themeShade="80"/>
        </w:rPr>
        <w:t>i complet</w:t>
      </w:r>
      <w:r w:rsidRPr="000B65F1">
        <w:rPr>
          <w:rFonts w:ascii="Trebuchet MS" w:hAnsi="Trebuchet MS"/>
          <w:iCs/>
          <w:color w:val="1F4E79" w:themeColor="accent1" w:themeShade="80"/>
        </w:rPr>
        <w:t>ă</w:t>
      </w:r>
      <w:r w:rsidR="007C50D9" w:rsidRPr="000B65F1">
        <w:rPr>
          <w:rFonts w:ascii="Trebuchet MS" w:hAnsi="Trebuchet MS"/>
          <w:iCs/>
          <w:color w:val="1F4E79" w:themeColor="accent1" w:themeShade="80"/>
        </w:rPr>
        <w:t>rile ulterioare.</w:t>
      </w:r>
    </w:p>
    <w:p w14:paraId="0A57DD43" w14:textId="77777777" w:rsidR="00BD0D85" w:rsidRPr="00BD0D85" w:rsidRDefault="00BD0D85" w:rsidP="00BD0D85">
      <w:pPr>
        <w:spacing w:before="120" w:after="120"/>
        <w:jc w:val="both"/>
        <w:rPr>
          <w:rFonts w:ascii="Trebuchet MS" w:hAnsi="Trebuchet MS"/>
          <w:iCs/>
          <w:color w:val="1F4E79" w:themeColor="accent1" w:themeShade="80"/>
        </w:rPr>
      </w:pPr>
      <w:r w:rsidRPr="00BD0D85">
        <w:rPr>
          <w:rFonts w:ascii="Trebuchet MS" w:hAnsi="Trebuchet MS"/>
          <w:iCs/>
          <w:color w:val="1F4E79" w:themeColor="accent1" w:themeShade="80"/>
        </w:rPr>
        <w:t>Reguli generale și specifice de decontare</w:t>
      </w:r>
    </w:p>
    <w:p w14:paraId="67D0089D" w14:textId="2AEB65DE" w:rsidR="00BD0D85" w:rsidRDefault="00BD0D85" w:rsidP="00D76491">
      <w:pPr>
        <w:pStyle w:val="ListParagraph"/>
        <w:numPr>
          <w:ilvl w:val="0"/>
          <w:numId w:val="39"/>
        </w:numPr>
        <w:spacing w:before="120" w:after="120"/>
        <w:jc w:val="both"/>
        <w:rPr>
          <w:rFonts w:ascii="Trebuchet MS" w:hAnsi="Trebuchet MS"/>
          <w:iCs/>
          <w:color w:val="1F4E79" w:themeColor="accent1" w:themeShade="80"/>
        </w:rPr>
      </w:pPr>
      <w:r w:rsidRPr="00D76491">
        <w:rPr>
          <w:rFonts w:ascii="Trebuchet MS" w:hAnsi="Trebuchet MS"/>
          <w:iCs/>
          <w:color w:val="1F4E79" w:themeColor="accent1" w:themeShade="80"/>
        </w:rPr>
        <w:t>Cheltuielile (directe și indirecte) care nu fac obiectul schemei de ajutor de minimis trebuie să reprezinte max. 30% din valoarea proiectului</w:t>
      </w:r>
    </w:p>
    <w:p w14:paraId="32E74E7F" w14:textId="390973CC" w:rsidR="00BD0D85" w:rsidRDefault="00BD0D85" w:rsidP="00BD0D85">
      <w:pPr>
        <w:pStyle w:val="ListParagraph"/>
        <w:numPr>
          <w:ilvl w:val="0"/>
          <w:numId w:val="39"/>
        </w:numPr>
        <w:spacing w:before="120" w:after="120"/>
        <w:jc w:val="both"/>
        <w:rPr>
          <w:rFonts w:ascii="Trebuchet MS" w:hAnsi="Trebuchet MS"/>
          <w:iCs/>
          <w:color w:val="1F4E79" w:themeColor="accent1" w:themeShade="80"/>
        </w:rPr>
      </w:pPr>
      <w:r w:rsidRPr="00D76491">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Condiții Generale PIDS 2021-2027</w:t>
      </w:r>
    </w:p>
    <w:p w14:paraId="6EBB2158" w14:textId="23EB690D" w:rsidR="00BD0D85" w:rsidRDefault="00BD0D85" w:rsidP="00BD0D85">
      <w:pPr>
        <w:pStyle w:val="ListParagraph"/>
        <w:numPr>
          <w:ilvl w:val="0"/>
          <w:numId w:val="39"/>
        </w:numPr>
        <w:spacing w:before="120" w:after="120"/>
        <w:jc w:val="both"/>
        <w:rPr>
          <w:rFonts w:ascii="Trebuchet MS" w:hAnsi="Trebuchet MS"/>
          <w:iCs/>
          <w:color w:val="1F4E79" w:themeColor="accent1" w:themeShade="80"/>
        </w:rPr>
      </w:pPr>
      <w:r w:rsidRPr="00D76491">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1BFB2A8D" w14:textId="0C30F643" w:rsidR="00BD0D85" w:rsidRDefault="00BD0D85" w:rsidP="00BD0D85">
      <w:pPr>
        <w:pStyle w:val="ListParagraph"/>
        <w:numPr>
          <w:ilvl w:val="0"/>
          <w:numId w:val="39"/>
        </w:numPr>
        <w:spacing w:before="120" w:after="120"/>
        <w:jc w:val="both"/>
        <w:rPr>
          <w:rFonts w:ascii="Trebuchet MS" w:hAnsi="Trebuchet MS"/>
          <w:iCs/>
          <w:color w:val="1F4E79" w:themeColor="accent1" w:themeShade="80"/>
        </w:rPr>
      </w:pPr>
      <w:r w:rsidRPr="00D76491">
        <w:rPr>
          <w:rFonts w:ascii="Trebuchet MS" w:hAnsi="Trebuchet MS"/>
          <w:iCs/>
          <w:color w:val="1F4E79" w:themeColor="accent1" w:themeShade="80"/>
        </w:rPr>
        <w:t>Cheltuielile pentru măsurile care vizează înființarea și funcționarea de întreprinderi vor fi tratate ca subvenții/ ajutor de minimis, prin urmare aceste cheltuieli nu vor fi cuantificate drept cheltuieli de tip FEDR. Cheltuielile de tip FEDR, inclusiv cele pentru echipamente, și cheltuielile pentru închiriere și leasing vor respecta regulile și plafoanele stabilite prin Ghidul Condiții Generale P</w:t>
      </w:r>
      <w:r w:rsidR="00D76491">
        <w:rPr>
          <w:rFonts w:ascii="Trebuchet MS" w:hAnsi="Trebuchet MS"/>
          <w:iCs/>
          <w:color w:val="1F4E79" w:themeColor="accent1" w:themeShade="80"/>
        </w:rPr>
        <w:t>EO</w:t>
      </w:r>
      <w:r w:rsidRPr="00D76491">
        <w:rPr>
          <w:rFonts w:ascii="Trebuchet MS" w:hAnsi="Trebuchet MS"/>
          <w:iCs/>
          <w:color w:val="1F4E79" w:themeColor="accent1" w:themeShade="80"/>
        </w:rPr>
        <w:t xml:space="preserve"> 2021-2027.</w:t>
      </w:r>
    </w:p>
    <w:p w14:paraId="0D9C2730" w14:textId="36620DDA" w:rsidR="00BD0D85" w:rsidRDefault="00BD0D85" w:rsidP="00BD0D85">
      <w:pPr>
        <w:pStyle w:val="ListParagraph"/>
        <w:numPr>
          <w:ilvl w:val="0"/>
          <w:numId w:val="39"/>
        </w:numPr>
        <w:spacing w:before="120" w:after="120"/>
        <w:jc w:val="both"/>
        <w:rPr>
          <w:rFonts w:ascii="Trebuchet MS" w:hAnsi="Trebuchet MS"/>
          <w:iCs/>
          <w:color w:val="1F4E79" w:themeColor="accent1" w:themeShade="80"/>
        </w:rPr>
      </w:pPr>
      <w:r w:rsidRPr="00D76491">
        <w:rPr>
          <w:rFonts w:ascii="Trebuchet MS" w:hAnsi="Trebuchet MS"/>
          <w:iCs/>
          <w:color w:val="1F4E79" w:themeColor="accent1" w:themeShade="80"/>
        </w:rPr>
        <w:t>Cheltuielile indirecte vor fi decontate ca finanțare forfetară de fix 15% din costurile directe cu personalul prin aplicarea articolului 54 litera (b) din Regulamentul UE 2021/1060.</w:t>
      </w:r>
    </w:p>
    <w:p w14:paraId="3A980640" w14:textId="20742C02" w:rsidR="00BD0D85" w:rsidRDefault="00BD0D85" w:rsidP="00BD0D85">
      <w:pPr>
        <w:pStyle w:val="ListParagraph"/>
        <w:numPr>
          <w:ilvl w:val="0"/>
          <w:numId w:val="39"/>
        </w:numPr>
        <w:spacing w:before="120" w:after="120"/>
        <w:jc w:val="both"/>
        <w:rPr>
          <w:rFonts w:ascii="Trebuchet MS" w:hAnsi="Trebuchet MS"/>
          <w:iCs/>
          <w:color w:val="1F4E79" w:themeColor="accent1" w:themeShade="80"/>
        </w:rPr>
      </w:pPr>
      <w:r w:rsidRPr="00D76491">
        <w:rPr>
          <w:rFonts w:ascii="Trebuchet MS" w:hAnsi="Trebuchet MS"/>
          <w:iCs/>
          <w:color w:val="1F4E79" w:themeColor="accent1" w:themeShade="80"/>
        </w:rPr>
        <w:t>Valoarea cheltuielilor salariale bugetate la nivel de plan de afaceri nu poate depăși procentul de 10% din bugetul planului de afaceri (din ajutorul de minimis acordat)</w:t>
      </w:r>
    </w:p>
    <w:p w14:paraId="311E7D80" w14:textId="1B0F8875" w:rsidR="00BD0D85" w:rsidRPr="00D76491" w:rsidRDefault="00BD0D85" w:rsidP="00BD0D85">
      <w:pPr>
        <w:pStyle w:val="ListParagraph"/>
        <w:numPr>
          <w:ilvl w:val="0"/>
          <w:numId w:val="39"/>
        </w:numPr>
        <w:spacing w:before="120" w:after="120"/>
        <w:jc w:val="both"/>
        <w:rPr>
          <w:rFonts w:ascii="Trebuchet MS" w:hAnsi="Trebuchet MS"/>
          <w:iCs/>
          <w:color w:val="1F4E79" w:themeColor="accent1" w:themeShade="80"/>
        </w:rPr>
      </w:pPr>
      <w:r w:rsidRPr="00D76491">
        <w:rPr>
          <w:rFonts w:ascii="Trebuchet MS" w:hAnsi="Trebuchet MS"/>
          <w:iCs/>
          <w:color w:val="1F4E79" w:themeColor="accent1" w:themeShade="80"/>
        </w:rPr>
        <w:t xml:space="preserve">Intreprinderile sociale infiintate in cadrul proiectului se pot adresa structurilor teritoriale ale ANOFM pentru a beneficia, pentru persoanele angajate in cadrul acestora, de subvențiile acordate in baza Legii 76/2002 privind sistemul asigurărilor pentru şomaj şi stimularea ocupării forţei de muncă, cu modificarile si completarile ulterioare. In situatia in care intreprinderile infiintate in cadrul proiectului opteaza pentru </w:t>
      </w:r>
      <w:r w:rsidRPr="00D76491">
        <w:rPr>
          <w:rFonts w:ascii="Trebuchet MS" w:hAnsi="Trebuchet MS"/>
          <w:iCs/>
          <w:color w:val="1F4E79" w:themeColor="accent1" w:themeShade="80"/>
        </w:rPr>
        <w:lastRenderedPageBreak/>
        <w:t>subventionarea locurilor de munca create, in conformitate cu prevederile Legii 76/2002 privind sistemul asigurărilor pentru şomaj şi stimularea ocupării forţei de muncă, cu modificarile si completarile ulterioare, NU vor fi incluse in bugetul planurilor de afaceri cheltuielile salariale ce urmeaza a fi decontate in baza Legii 76/2002 privind sistemul asigurărilor pentru şomaj şi stimularea ocupării forţei de muncă, cu modificarile si completarile ulterioare.</w:t>
      </w:r>
    </w:p>
    <w:bookmarkEnd w:id="367"/>
    <w:p w14:paraId="63C7706B" w14:textId="1FC84C94" w:rsidR="007C50D9" w:rsidRPr="000B65F1" w:rsidRDefault="007C50D9" w:rsidP="00B02364">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plus</w:t>
      </w:r>
      <w:r w:rsidR="00C035C0"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față de prevederile specifice din prezentul ghid, se vor avea în vedere secțiunile relevante din </w:t>
      </w:r>
      <w:r w:rsidR="00D62A1B" w:rsidRPr="000B65F1">
        <w:rPr>
          <w:rFonts w:ascii="Trebuchet MS" w:hAnsi="Trebuchet MS"/>
          <w:iCs/>
          <w:color w:val="1F4E79" w:themeColor="accent1" w:themeShade="80"/>
        </w:rPr>
        <w:t xml:space="preserve">Ghidul </w:t>
      </w:r>
      <w:r w:rsidR="00C035C0" w:rsidRPr="000B65F1">
        <w:rPr>
          <w:rFonts w:ascii="Trebuchet MS" w:hAnsi="Trebuchet MS"/>
          <w:iCs/>
          <w:color w:val="1F4E79" w:themeColor="accent1" w:themeShade="80"/>
        </w:rPr>
        <w:t>S</w:t>
      </w:r>
      <w:r w:rsidR="00D62A1B" w:rsidRPr="000B65F1">
        <w:rPr>
          <w:rFonts w:ascii="Trebuchet MS" w:hAnsi="Trebuchet MS"/>
          <w:iCs/>
          <w:color w:val="1F4E79" w:themeColor="accent1" w:themeShade="80"/>
        </w:rPr>
        <w:t>olicitantului – Condi</w:t>
      </w:r>
      <w:r w:rsidR="00C035C0" w:rsidRPr="000B65F1">
        <w:rPr>
          <w:rFonts w:ascii="Trebuchet MS" w:hAnsi="Trebuchet MS"/>
          <w:iCs/>
          <w:color w:val="1F4E79" w:themeColor="accent1" w:themeShade="80"/>
        </w:rPr>
        <w:t>ț</w:t>
      </w:r>
      <w:r w:rsidR="00D62A1B" w:rsidRPr="000B65F1">
        <w:rPr>
          <w:rFonts w:ascii="Trebuchet MS" w:hAnsi="Trebuchet MS"/>
          <w:iCs/>
          <w:color w:val="1F4E79" w:themeColor="accent1" w:themeShade="80"/>
        </w:rPr>
        <w:t xml:space="preserve">ii </w:t>
      </w:r>
      <w:r w:rsidR="00C035C0" w:rsidRPr="000B65F1">
        <w:rPr>
          <w:rFonts w:ascii="Trebuchet MS" w:hAnsi="Trebuchet MS"/>
          <w:iCs/>
          <w:color w:val="1F4E79" w:themeColor="accent1" w:themeShade="80"/>
        </w:rPr>
        <w:t>G</w:t>
      </w:r>
      <w:r w:rsidR="00D62A1B" w:rsidRPr="000B65F1">
        <w:rPr>
          <w:rFonts w:ascii="Trebuchet MS" w:hAnsi="Trebuchet MS"/>
          <w:iCs/>
          <w:color w:val="1F4E79" w:themeColor="accent1" w:themeShade="80"/>
        </w:rPr>
        <w:t xml:space="preserve">enerale </w:t>
      </w:r>
      <w:r w:rsidRPr="000B65F1">
        <w:rPr>
          <w:rFonts w:ascii="Trebuchet MS" w:hAnsi="Trebuchet MS"/>
          <w:iCs/>
          <w:color w:val="1F4E79" w:themeColor="accent1" w:themeShade="80"/>
        </w:rPr>
        <w:t>P</w:t>
      </w:r>
      <w:r w:rsidR="00D62A1B" w:rsidRPr="000B65F1">
        <w:rPr>
          <w:rFonts w:ascii="Trebuchet MS" w:hAnsi="Trebuchet MS"/>
          <w:iCs/>
          <w:color w:val="1F4E79" w:themeColor="accent1" w:themeShade="80"/>
        </w:rPr>
        <w:t xml:space="preserve">EO </w:t>
      </w:r>
      <w:bookmarkStart w:id="368" w:name="_Hlk134129333"/>
      <w:r w:rsidR="00D62A1B" w:rsidRPr="000B65F1">
        <w:rPr>
          <w:rFonts w:ascii="Trebuchet MS" w:hAnsi="Trebuchet MS"/>
          <w:iCs/>
          <w:color w:val="1F4E79" w:themeColor="accent1" w:themeShade="80"/>
        </w:rPr>
        <w:t xml:space="preserve">2021 - </w:t>
      </w:r>
      <w:r w:rsidRPr="000B65F1">
        <w:rPr>
          <w:rFonts w:ascii="Trebuchet MS" w:hAnsi="Trebuchet MS"/>
          <w:iCs/>
          <w:color w:val="1F4E79" w:themeColor="accent1" w:themeShade="80"/>
        </w:rPr>
        <w:t>202</w:t>
      </w:r>
      <w:r w:rsidR="00D62A1B" w:rsidRPr="000B65F1">
        <w:rPr>
          <w:rFonts w:ascii="Trebuchet MS" w:hAnsi="Trebuchet MS"/>
          <w:iCs/>
          <w:color w:val="1F4E79" w:themeColor="accent1" w:themeShade="80"/>
        </w:rPr>
        <w:t>7</w:t>
      </w:r>
      <w:bookmarkEnd w:id="368"/>
      <w:r w:rsidRPr="000B65F1">
        <w:rPr>
          <w:rFonts w:ascii="Trebuchet MS" w:hAnsi="Trebuchet MS"/>
          <w:iCs/>
          <w:color w:val="1F4E79" w:themeColor="accent1" w:themeShade="80"/>
        </w:rPr>
        <w:t>, cu modific</w:t>
      </w:r>
      <w:r w:rsidR="00C035C0"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rile </w:t>
      </w:r>
      <w:r w:rsidR="00C035C0" w:rsidRPr="000B65F1">
        <w:rPr>
          <w:rFonts w:ascii="Trebuchet MS" w:hAnsi="Trebuchet MS"/>
          <w:iCs/>
          <w:color w:val="1F4E79" w:themeColor="accent1" w:themeShade="80"/>
        </w:rPr>
        <w:t>ș</w:t>
      </w:r>
      <w:r w:rsidRPr="000B65F1">
        <w:rPr>
          <w:rFonts w:ascii="Trebuchet MS" w:hAnsi="Trebuchet MS"/>
          <w:iCs/>
          <w:color w:val="1F4E79" w:themeColor="accent1" w:themeShade="80"/>
        </w:rPr>
        <w:t>i complet</w:t>
      </w:r>
      <w:r w:rsidR="00C035C0" w:rsidRPr="000B65F1">
        <w:rPr>
          <w:rFonts w:ascii="Trebuchet MS" w:hAnsi="Trebuchet MS"/>
          <w:iCs/>
          <w:color w:val="1F4E79" w:themeColor="accent1" w:themeShade="80"/>
        </w:rPr>
        <w:t>ă</w:t>
      </w:r>
      <w:r w:rsidRPr="000B65F1">
        <w:rPr>
          <w:rFonts w:ascii="Trebuchet MS" w:hAnsi="Trebuchet MS"/>
          <w:iCs/>
          <w:color w:val="1F4E79" w:themeColor="accent1" w:themeShade="80"/>
        </w:rPr>
        <w:t>rile ulterioare.</w:t>
      </w:r>
    </w:p>
    <w:p w14:paraId="36B5C645" w14:textId="77777777" w:rsidR="00204768"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7684135D" w14:textId="77777777" w:rsidR="00204768"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Decontarea cheltuielilor se realizează pe bază de costuri reale și pe bază de opțiuni de costuri simplificate, detaliate mai jos.</w:t>
      </w:r>
    </w:p>
    <w:tbl>
      <w:tblPr>
        <w:tblStyle w:val="TableGrid"/>
        <w:tblW w:w="9634" w:type="dxa"/>
        <w:tblLayout w:type="fixed"/>
        <w:tblLook w:val="04A0" w:firstRow="1" w:lastRow="0" w:firstColumn="1" w:lastColumn="0" w:noHBand="0" w:noVBand="1"/>
      </w:tblPr>
      <w:tblGrid>
        <w:gridCol w:w="1875"/>
        <w:gridCol w:w="3790"/>
        <w:gridCol w:w="3969"/>
      </w:tblGrid>
      <w:tr w:rsidR="000B65F1" w:rsidRPr="000B65F1" w14:paraId="293158A4" w14:textId="77777777" w:rsidTr="0084741E">
        <w:tc>
          <w:tcPr>
            <w:tcW w:w="9634" w:type="dxa"/>
            <w:gridSpan w:val="3"/>
            <w:shd w:val="clear" w:color="auto" w:fill="BDD6EE" w:themeFill="accent1" w:themeFillTint="66"/>
          </w:tcPr>
          <w:p w14:paraId="1F0BF7E2" w14:textId="1A9E535B"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b/>
                <w:iCs/>
                <w:color w:val="1F4E79" w:themeColor="accent1" w:themeShade="80"/>
              </w:rPr>
              <w:t>Cheltuielile eligibile</w:t>
            </w:r>
            <w:r w:rsidRPr="000B65F1">
              <w:rPr>
                <w:rFonts w:ascii="Trebuchet MS" w:hAnsi="Trebuchet MS"/>
                <w:iCs/>
                <w:color w:val="1F4E79" w:themeColor="accent1" w:themeShade="80"/>
              </w:rPr>
              <w:t xml:space="preserve"> </w:t>
            </w:r>
            <w:r w:rsidRPr="000B65F1">
              <w:rPr>
                <w:rFonts w:ascii="Trebuchet MS" w:hAnsi="Trebuchet MS"/>
                <w:b/>
                <w:iCs/>
                <w:color w:val="1F4E79" w:themeColor="accent1" w:themeShade="80"/>
              </w:rPr>
              <w:t xml:space="preserve">directe </w:t>
            </w:r>
            <w:r w:rsidRPr="000B65F1">
              <w:rPr>
                <w:rFonts w:ascii="Trebuchet MS" w:hAnsi="Trebuchet MS"/>
                <w:iCs/>
                <w:color w:val="1F4E79" w:themeColor="accent1" w:themeShade="80"/>
              </w:rPr>
              <w:t xml:space="preserve">reprezintă cheltuieli care pot fi atribuite unei anumite activități individuale din cadrul proiectului </w:t>
            </w:r>
            <w:r w:rsidR="00C035C0" w:rsidRPr="000B65F1">
              <w:rPr>
                <w:rFonts w:ascii="Trebuchet MS" w:hAnsi="Trebuchet MS"/>
                <w:iCs/>
                <w:color w:val="1F4E79" w:themeColor="accent1" w:themeShade="80"/>
              </w:rPr>
              <w:t>ș</w:t>
            </w:r>
            <w:r w:rsidRPr="000B65F1">
              <w:rPr>
                <w:rFonts w:ascii="Trebuchet MS" w:hAnsi="Trebuchet MS"/>
                <w:iCs/>
                <w:color w:val="1F4E79" w:themeColor="accent1" w:themeShade="80"/>
              </w:rPr>
              <w:t>i pentru care este demonstrată legătura cu activitatea/ subactivitatea în cauză</w:t>
            </w:r>
          </w:p>
        </w:tc>
      </w:tr>
      <w:tr w:rsidR="000B65F1" w:rsidRPr="000B65F1" w14:paraId="7F0AD201" w14:textId="77777777" w:rsidTr="0084741E">
        <w:tc>
          <w:tcPr>
            <w:tcW w:w="1875" w:type="dxa"/>
          </w:tcPr>
          <w:p w14:paraId="6522669D" w14:textId="77777777" w:rsidR="00204768" w:rsidRPr="000B65F1" w:rsidRDefault="00204768" w:rsidP="00C035C0">
            <w:pPr>
              <w:spacing w:before="120" w:after="120"/>
              <w:jc w:val="center"/>
              <w:rPr>
                <w:rFonts w:ascii="Trebuchet MS" w:hAnsi="Trebuchet MS"/>
                <w:iCs/>
                <w:color w:val="1F4E79" w:themeColor="accent1" w:themeShade="80"/>
              </w:rPr>
            </w:pPr>
            <w:r w:rsidRPr="000B65F1">
              <w:rPr>
                <w:rFonts w:ascii="Trebuchet MS" w:hAnsi="Trebuchet MS"/>
                <w:b/>
                <w:iCs/>
                <w:color w:val="1F4E79" w:themeColor="accent1" w:themeShade="80"/>
              </w:rPr>
              <w:t>Categorie MySMIS</w:t>
            </w:r>
          </w:p>
        </w:tc>
        <w:tc>
          <w:tcPr>
            <w:tcW w:w="3790" w:type="dxa"/>
            <w:vAlign w:val="center"/>
          </w:tcPr>
          <w:p w14:paraId="73C78979" w14:textId="77777777" w:rsidR="00204768" w:rsidRPr="000B65F1" w:rsidRDefault="00204768" w:rsidP="00C035C0">
            <w:pPr>
              <w:spacing w:before="120" w:after="120"/>
              <w:jc w:val="center"/>
              <w:rPr>
                <w:rFonts w:ascii="Trebuchet MS" w:hAnsi="Trebuchet MS"/>
                <w:iCs/>
                <w:color w:val="1F4E79" w:themeColor="accent1" w:themeShade="80"/>
              </w:rPr>
            </w:pPr>
            <w:r w:rsidRPr="000B65F1">
              <w:rPr>
                <w:rFonts w:ascii="Trebuchet MS" w:hAnsi="Trebuchet MS"/>
                <w:b/>
                <w:iCs/>
                <w:color w:val="1F4E79" w:themeColor="accent1" w:themeShade="80"/>
              </w:rPr>
              <w:t>Subcategorie MySMIS</w:t>
            </w:r>
          </w:p>
        </w:tc>
        <w:tc>
          <w:tcPr>
            <w:tcW w:w="3969" w:type="dxa"/>
            <w:vAlign w:val="center"/>
          </w:tcPr>
          <w:p w14:paraId="48F1CB23" w14:textId="77777777" w:rsidR="00204768" w:rsidRPr="000B65F1" w:rsidRDefault="00204768" w:rsidP="00C035C0">
            <w:pPr>
              <w:spacing w:before="120" w:after="120"/>
              <w:jc w:val="center"/>
              <w:rPr>
                <w:rFonts w:ascii="Trebuchet MS" w:hAnsi="Trebuchet MS"/>
                <w:iCs/>
                <w:color w:val="1F4E79" w:themeColor="accent1" w:themeShade="80"/>
              </w:rPr>
            </w:pPr>
            <w:r w:rsidRPr="000B65F1">
              <w:rPr>
                <w:rFonts w:ascii="Trebuchet MS" w:hAnsi="Trebuchet MS"/>
                <w:b/>
                <w:iCs/>
                <w:color w:val="1F4E79" w:themeColor="accent1" w:themeShade="80"/>
              </w:rPr>
              <w:t>Subcategoria (descrierea cheltuielii) conține:</w:t>
            </w:r>
          </w:p>
        </w:tc>
      </w:tr>
      <w:tr w:rsidR="000B65F1" w:rsidRPr="000B65F1" w14:paraId="73CBE9AE" w14:textId="77777777" w:rsidTr="0084741E">
        <w:tc>
          <w:tcPr>
            <w:tcW w:w="1875" w:type="dxa"/>
            <w:vMerge w:val="restart"/>
          </w:tcPr>
          <w:p w14:paraId="5D277DD4" w14:textId="77777777" w:rsidR="00204768" w:rsidRPr="000B65F1" w:rsidRDefault="00204768" w:rsidP="00913F9F">
            <w:pPr>
              <w:rPr>
                <w:rFonts w:ascii="Trebuchet MS" w:hAnsi="Trebuchet MS"/>
                <w:iCs/>
                <w:color w:val="1F4E79" w:themeColor="accent1" w:themeShade="80"/>
              </w:rPr>
            </w:pPr>
          </w:p>
          <w:p w14:paraId="4F130575" w14:textId="77777777" w:rsidR="00204768" w:rsidRPr="000B65F1" w:rsidRDefault="00204768" w:rsidP="00913F9F">
            <w:pPr>
              <w:rPr>
                <w:rFonts w:ascii="Trebuchet MS" w:hAnsi="Trebuchet MS"/>
                <w:iCs/>
                <w:color w:val="1F4E79" w:themeColor="accent1" w:themeShade="80"/>
              </w:rPr>
            </w:pPr>
            <w:r w:rsidRPr="000B65F1">
              <w:rPr>
                <w:rFonts w:ascii="Trebuchet MS" w:hAnsi="Trebuchet MS"/>
                <w:iCs/>
                <w:color w:val="1F4E79" w:themeColor="accent1" w:themeShade="80"/>
              </w:rPr>
              <w:t>Cheltuieli aferente</w:t>
            </w:r>
          </w:p>
          <w:p w14:paraId="27C5325F"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managementului de proiect</w:t>
            </w:r>
          </w:p>
        </w:tc>
        <w:tc>
          <w:tcPr>
            <w:tcW w:w="3790" w:type="dxa"/>
            <w:vAlign w:val="center"/>
          </w:tcPr>
          <w:p w14:paraId="532A2A52" w14:textId="341FB5C4"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cheltuielile salariale aferente liderului de parteneriat/partener unic (managerul de proiect, responsabil financiar </w:t>
            </w:r>
            <w:r w:rsidR="00F95010" w:rsidRPr="000B65F1">
              <w:rPr>
                <w:rFonts w:ascii="Trebuchet MS" w:hAnsi="Trebuchet MS"/>
                <w:iCs/>
                <w:color w:val="1F4E79" w:themeColor="accent1" w:themeShade="80"/>
              </w:rPr>
              <w:t>ș</w:t>
            </w:r>
            <w:r w:rsidRPr="000B65F1">
              <w:rPr>
                <w:rFonts w:ascii="Trebuchet MS" w:hAnsi="Trebuchet MS"/>
                <w:iCs/>
                <w:color w:val="1F4E79" w:themeColor="accent1" w:themeShade="80"/>
              </w:rPr>
              <w:t>i opțional responsabil achiziții publice și asistent manager</w:t>
            </w:r>
          </w:p>
        </w:tc>
        <w:tc>
          <w:tcPr>
            <w:tcW w:w="3969" w:type="dxa"/>
          </w:tcPr>
          <w:p w14:paraId="13A67464" w14:textId="572E5CD5"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Salarii manager de proiect, responsabil financiar </w:t>
            </w:r>
            <w:r w:rsidR="00CF609E" w:rsidRPr="000B65F1">
              <w:rPr>
                <w:rFonts w:ascii="Trebuchet MS" w:hAnsi="Trebuchet MS"/>
                <w:iCs/>
                <w:color w:val="1F4E79" w:themeColor="accent1" w:themeShade="80"/>
              </w:rPr>
              <w:t>ș</w:t>
            </w:r>
            <w:r w:rsidRPr="000B65F1">
              <w:rPr>
                <w:rFonts w:ascii="Trebuchet MS" w:hAnsi="Trebuchet MS"/>
                <w:iCs/>
                <w:color w:val="1F4E79" w:themeColor="accent1" w:themeShade="80"/>
              </w:rPr>
              <w:t>i opțional, responsabil achiziții publice și asistent manager</w:t>
            </w:r>
          </w:p>
        </w:tc>
      </w:tr>
      <w:tr w:rsidR="000B65F1" w:rsidRPr="000B65F1" w14:paraId="48B97747" w14:textId="77777777" w:rsidTr="0084741E">
        <w:tc>
          <w:tcPr>
            <w:tcW w:w="1875" w:type="dxa"/>
            <w:vMerge/>
          </w:tcPr>
          <w:p w14:paraId="70D0B1BE" w14:textId="77777777" w:rsidR="00204768" w:rsidRPr="000B65F1" w:rsidRDefault="00204768" w:rsidP="00913F9F">
            <w:pPr>
              <w:spacing w:before="120" w:after="120"/>
              <w:jc w:val="both"/>
              <w:rPr>
                <w:rFonts w:ascii="Trebuchet MS" w:hAnsi="Trebuchet MS"/>
                <w:iCs/>
                <w:color w:val="1F4E79" w:themeColor="accent1" w:themeShade="80"/>
              </w:rPr>
            </w:pPr>
          </w:p>
        </w:tc>
        <w:tc>
          <w:tcPr>
            <w:tcW w:w="3790" w:type="dxa"/>
            <w:vAlign w:val="center"/>
          </w:tcPr>
          <w:p w14:paraId="113FB7D8"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cheltuielile salariale aferente partenerului (coordonator de proiect din partea partenerului, responsabil financiar și, opțional, responsabilul de achiziții publice și asistent manager)</w:t>
            </w:r>
          </w:p>
        </w:tc>
        <w:tc>
          <w:tcPr>
            <w:tcW w:w="3969" w:type="dxa"/>
          </w:tcPr>
          <w:p w14:paraId="547C89A6"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Salarii coordonator de proiect din partea partenerului, responsabil financiar și opțional, responsabilul de achiziții publice și asistent manager</w:t>
            </w:r>
          </w:p>
        </w:tc>
      </w:tr>
      <w:tr w:rsidR="000B65F1" w:rsidRPr="000B65F1" w14:paraId="0BF4B2A5" w14:textId="77777777" w:rsidTr="0084741E">
        <w:tc>
          <w:tcPr>
            <w:tcW w:w="1875" w:type="dxa"/>
            <w:vMerge w:val="restart"/>
          </w:tcPr>
          <w:p w14:paraId="0E21ADB2"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salariale</w:t>
            </w:r>
          </w:p>
          <w:p w14:paraId="3D114368" w14:textId="77777777" w:rsidR="00204768" w:rsidRPr="000B65F1" w:rsidRDefault="00204768" w:rsidP="00913F9F">
            <w:pPr>
              <w:spacing w:before="120" w:after="120"/>
              <w:jc w:val="both"/>
              <w:rPr>
                <w:rFonts w:ascii="Trebuchet MS" w:hAnsi="Trebuchet MS"/>
                <w:iCs/>
                <w:color w:val="1F4E79" w:themeColor="accent1" w:themeShade="80"/>
              </w:rPr>
            </w:pPr>
          </w:p>
        </w:tc>
        <w:tc>
          <w:tcPr>
            <w:tcW w:w="3790" w:type="dxa"/>
            <w:vAlign w:val="center"/>
          </w:tcPr>
          <w:p w14:paraId="5A53BA08" w14:textId="77777777" w:rsidR="00204768" w:rsidRPr="000B65F1" w:rsidRDefault="00204768" w:rsidP="00913F9F">
            <w:pPr>
              <w:jc w:val="both"/>
              <w:rPr>
                <w:rFonts w:ascii="Trebuchet MS" w:hAnsi="Trebuchet MS"/>
                <w:iCs/>
                <w:color w:val="1F4E79" w:themeColor="accent1" w:themeShade="80"/>
              </w:rPr>
            </w:pPr>
            <w:r w:rsidRPr="000B65F1">
              <w:rPr>
                <w:rFonts w:ascii="Trebuchet MS" w:hAnsi="Trebuchet MS"/>
                <w:iCs/>
                <w:color w:val="1F4E79" w:themeColor="accent1" w:themeShade="80"/>
              </w:rPr>
              <w:t>Cheltuieli salariale cu personalul</w:t>
            </w:r>
          </w:p>
          <w:p w14:paraId="5914A929" w14:textId="77777777" w:rsidR="00204768" w:rsidRPr="000B65F1" w:rsidRDefault="00204768" w:rsidP="00913F9F">
            <w:pPr>
              <w:jc w:val="both"/>
              <w:rPr>
                <w:rFonts w:ascii="Trebuchet MS" w:hAnsi="Trebuchet MS"/>
                <w:iCs/>
                <w:color w:val="1F4E79" w:themeColor="accent1" w:themeShade="80"/>
              </w:rPr>
            </w:pPr>
            <w:r w:rsidRPr="000B65F1">
              <w:rPr>
                <w:rFonts w:ascii="Trebuchet MS" w:hAnsi="Trebuchet MS"/>
                <w:iCs/>
                <w:color w:val="1F4E79" w:themeColor="accent1" w:themeShade="80"/>
              </w:rPr>
              <w:t>implicat în implementarea proiectului (în derularea activităților, altele decât management de proiect)</w:t>
            </w:r>
          </w:p>
        </w:tc>
        <w:tc>
          <w:tcPr>
            <w:tcW w:w="3969" w:type="dxa"/>
          </w:tcPr>
          <w:p w14:paraId="08AA6516" w14:textId="67EB8731" w:rsidR="00204768" w:rsidRPr="000B65F1" w:rsidRDefault="00204768" w:rsidP="00913F9F">
            <w:pPr>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Salarii pentru personalul implicat </w:t>
            </w:r>
            <w:r w:rsidR="00CF609E" w:rsidRPr="000B65F1">
              <w:rPr>
                <w:rFonts w:ascii="Trebuchet MS" w:hAnsi="Trebuchet MS"/>
                <w:iCs/>
                <w:color w:val="1F4E79" w:themeColor="accent1" w:themeShade="80"/>
              </w:rPr>
              <w:t>î</w:t>
            </w:r>
            <w:r w:rsidRPr="000B65F1">
              <w:rPr>
                <w:rFonts w:ascii="Trebuchet MS" w:hAnsi="Trebuchet MS"/>
                <w:iCs/>
                <w:color w:val="1F4E79" w:themeColor="accent1" w:themeShade="80"/>
              </w:rPr>
              <w:t>n implementarea proiectului</w:t>
            </w:r>
            <w:r w:rsidR="00CF609E"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altele decât management de proiect. Sunt incluse în categoria cheltuielilor salariale aferente experților pentru implementarea activităților și cheltuielile aferente coordonatorului partenerului (angajat al partenerului), cheltuielile salariale aferente responsabilului cu protecția datelor, ale experților de consiliere, orientare, experților de formare etc, </w:t>
            </w:r>
            <w:r w:rsidRPr="000B65F1">
              <w:rPr>
                <w:rFonts w:ascii="Trebuchet MS" w:hAnsi="Trebuchet MS"/>
                <w:iCs/>
                <w:color w:val="1F4E79" w:themeColor="accent1" w:themeShade="80"/>
              </w:rPr>
              <w:lastRenderedPageBreak/>
              <w:t>în funcție de natura intervenției finanțate prin proiect</w:t>
            </w:r>
          </w:p>
        </w:tc>
      </w:tr>
      <w:tr w:rsidR="000B65F1" w:rsidRPr="000B65F1" w14:paraId="3DA10863" w14:textId="77777777" w:rsidTr="0084741E">
        <w:tc>
          <w:tcPr>
            <w:tcW w:w="1875" w:type="dxa"/>
            <w:vMerge/>
          </w:tcPr>
          <w:p w14:paraId="45761984" w14:textId="77777777" w:rsidR="00204768" w:rsidRPr="000B65F1" w:rsidRDefault="00204768" w:rsidP="00913F9F">
            <w:pPr>
              <w:spacing w:before="120" w:after="120"/>
              <w:jc w:val="both"/>
              <w:rPr>
                <w:rFonts w:ascii="Trebuchet MS" w:hAnsi="Trebuchet MS"/>
                <w:iCs/>
                <w:color w:val="1F4E79" w:themeColor="accent1" w:themeShade="80"/>
              </w:rPr>
            </w:pPr>
          </w:p>
        </w:tc>
        <w:tc>
          <w:tcPr>
            <w:tcW w:w="3790" w:type="dxa"/>
            <w:vAlign w:val="center"/>
          </w:tcPr>
          <w:p w14:paraId="5EBDB1EC" w14:textId="77777777" w:rsidR="00204768" w:rsidRPr="000B65F1" w:rsidRDefault="00204768" w:rsidP="00913F9F">
            <w:pPr>
              <w:rPr>
                <w:rFonts w:ascii="Trebuchet MS" w:hAnsi="Trebuchet MS"/>
                <w:iCs/>
                <w:color w:val="1F4E79" w:themeColor="accent1" w:themeShade="80"/>
              </w:rPr>
            </w:pPr>
            <w:r w:rsidRPr="000B65F1">
              <w:rPr>
                <w:rFonts w:ascii="Trebuchet MS" w:hAnsi="Trebuchet MS"/>
                <w:iCs/>
                <w:color w:val="1F4E79" w:themeColor="accent1" w:themeShade="80"/>
              </w:rPr>
              <w:t>Contribuții sociale aferente cheltuielilor salariale şi cheltuielilor asimilate acestora (contribuții angajați şi angajatori)</w:t>
            </w:r>
          </w:p>
        </w:tc>
        <w:tc>
          <w:tcPr>
            <w:tcW w:w="3969" w:type="dxa"/>
          </w:tcPr>
          <w:p w14:paraId="2E5F83D3" w14:textId="27B1CAB6" w:rsidR="00204768" w:rsidRPr="000B65F1" w:rsidRDefault="00204768" w:rsidP="00913F9F">
            <w:pPr>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-Contribuții angajat </w:t>
            </w:r>
            <w:r w:rsidR="00CF609E" w:rsidRPr="000B65F1">
              <w:rPr>
                <w:rFonts w:ascii="Trebuchet MS" w:hAnsi="Trebuchet MS"/>
                <w:iCs/>
                <w:color w:val="1F4E79" w:themeColor="accent1" w:themeShade="80"/>
              </w:rPr>
              <w:t>ș</w:t>
            </w:r>
            <w:r w:rsidRPr="000B65F1">
              <w:rPr>
                <w:rFonts w:ascii="Trebuchet MS" w:hAnsi="Trebuchet MS"/>
                <w:iCs/>
                <w:color w:val="1F4E79" w:themeColor="accent1" w:themeShade="80"/>
              </w:rPr>
              <w:t>i angajator pentru personalul implicat în managementul de proiect</w:t>
            </w:r>
          </w:p>
          <w:p w14:paraId="21510E5F" w14:textId="2E77E24A" w:rsidR="00204768" w:rsidRPr="000B65F1" w:rsidRDefault="00204768" w:rsidP="00913F9F">
            <w:pPr>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-Contribuții angajați </w:t>
            </w:r>
            <w:r w:rsidR="00CF609E"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angajatori pentru personalul implicat </w:t>
            </w:r>
            <w:r w:rsidR="00CF609E" w:rsidRPr="000B65F1">
              <w:rPr>
                <w:rFonts w:ascii="Trebuchet MS" w:hAnsi="Trebuchet MS"/>
                <w:iCs/>
                <w:color w:val="1F4E79" w:themeColor="accent1" w:themeShade="80"/>
              </w:rPr>
              <w:t>î</w:t>
            </w:r>
            <w:r w:rsidRPr="000B65F1">
              <w:rPr>
                <w:rFonts w:ascii="Trebuchet MS" w:hAnsi="Trebuchet MS"/>
                <w:iCs/>
                <w:color w:val="1F4E79" w:themeColor="accent1" w:themeShade="80"/>
              </w:rPr>
              <w:t>n implementarea proiectului</w:t>
            </w:r>
            <w:r w:rsidR="00CF609E" w:rsidRPr="000B65F1">
              <w:rPr>
                <w:rFonts w:ascii="Trebuchet MS" w:hAnsi="Trebuchet MS"/>
                <w:iCs/>
                <w:color w:val="1F4E79" w:themeColor="accent1" w:themeShade="80"/>
              </w:rPr>
              <w:t>,</w:t>
            </w:r>
            <w:r w:rsidRPr="000B65F1">
              <w:rPr>
                <w:rFonts w:ascii="Trebuchet MS" w:hAnsi="Trebuchet MS"/>
                <w:iCs/>
                <w:color w:val="1F4E79" w:themeColor="accent1" w:themeShade="80"/>
              </w:rPr>
              <w:t xml:space="preserve"> altele decât management de proiect</w:t>
            </w:r>
          </w:p>
        </w:tc>
      </w:tr>
      <w:tr w:rsidR="000B65F1" w:rsidRPr="000B65F1" w14:paraId="046DE90F" w14:textId="77777777" w:rsidTr="0084741E">
        <w:tc>
          <w:tcPr>
            <w:tcW w:w="1875" w:type="dxa"/>
            <w:vMerge/>
          </w:tcPr>
          <w:p w14:paraId="65CB8871" w14:textId="77777777" w:rsidR="00204768" w:rsidRPr="000B65F1" w:rsidRDefault="00204768" w:rsidP="00913F9F">
            <w:pPr>
              <w:spacing w:before="120" w:after="120"/>
              <w:jc w:val="both"/>
              <w:rPr>
                <w:rFonts w:ascii="Trebuchet MS" w:hAnsi="Trebuchet MS"/>
                <w:iCs/>
                <w:color w:val="1F4E79" w:themeColor="accent1" w:themeShade="80"/>
              </w:rPr>
            </w:pPr>
          </w:p>
        </w:tc>
        <w:tc>
          <w:tcPr>
            <w:tcW w:w="3790" w:type="dxa"/>
            <w:vAlign w:val="center"/>
          </w:tcPr>
          <w:p w14:paraId="4C3E4605" w14:textId="77777777" w:rsidR="00204768" w:rsidRPr="000B65F1" w:rsidRDefault="00204768" w:rsidP="00913F9F">
            <w:pPr>
              <w:rPr>
                <w:rFonts w:ascii="Trebuchet MS" w:hAnsi="Trebuchet MS"/>
                <w:iCs/>
                <w:color w:val="1F4E79" w:themeColor="accent1" w:themeShade="80"/>
              </w:rPr>
            </w:pPr>
            <w:r w:rsidRPr="000B65F1">
              <w:rPr>
                <w:rFonts w:ascii="Trebuchet MS" w:hAnsi="Trebuchet MS" w:cs="Calibri"/>
                <w:iCs/>
                <w:color w:val="1F4E79" w:themeColor="accent1" w:themeShade="80"/>
              </w:rPr>
              <w:t>Onorarii/venituri asimilate salariilor pentru experți proprii/cooptați</w:t>
            </w:r>
          </w:p>
        </w:tc>
        <w:tc>
          <w:tcPr>
            <w:tcW w:w="3969" w:type="dxa"/>
          </w:tcPr>
          <w:p w14:paraId="0C110809" w14:textId="77777777" w:rsidR="00204768" w:rsidRPr="000B65F1" w:rsidRDefault="00204768" w:rsidP="00913F9F">
            <w:pPr>
              <w:jc w:val="both"/>
              <w:rPr>
                <w:rFonts w:ascii="Trebuchet MS" w:hAnsi="Trebuchet MS"/>
                <w:iCs/>
                <w:color w:val="1F4E79" w:themeColor="accent1" w:themeShade="80"/>
              </w:rPr>
            </w:pPr>
            <w:r w:rsidRPr="000B65F1">
              <w:rPr>
                <w:rFonts w:ascii="Trebuchet MS" w:hAnsi="Trebuchet MS" w:cs="Calibri"/>
                <w:iCs/>
                <w:color w:val="1F4E79" w:themeColor="accent1" w:themeShade="80"/>
              </w:rPr>
              <w:t>Onorarii/venituri asimilate salariilor pentru experți proprii/cooptați</w:t>
            </w:r>
          </w:p>
        </w:tc>
      </w:tr>
      <w:tr w:rsidR="000B65F1" w:rsidRPr="000B65F1" w14:paraId="4CB53C1C" w14:textId="77777777" w:rsidTr="0084741E">
        <w:tc>
          <w:tcPr>
            <w:tcW w:w="1875" w:type="dxa"/>
            <w:vMerge w:val="restart"/>
          </w:tcPr>
          <w:p w14:paraId="0792A93D"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deplasarea</w:t>
            </w:r>
          </w:p>
        </w:tc>
        <w:tc>
          <w:tcPr>
            <w:tcW w:w="3790" w:type="dxa"/>
            <w:vAlign w:val="center"/>
          </w:tcPr>
          <w:p w14:paraId="207332E6"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deplasarea pentru personal propriu și experți implicați in implementarea proiectului</w:t>
            </w:r>
          </w:p>
        </w:tc>
        <w:tc>
          <w:tcPr>
            <w:tcW w:w="3969" w:type="dxa"/>
          </w:tcPr>
          <w:p w14:paraId="7E745BB2" w14:textId="1CF0C752"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 - Cheltuieli pentru cazare, inclusiv manager proiect </w:t>
            </w:r>
            <w:r w:rsidR="00CF609E" w:rsidRPr="000B65F1">
              <w:rPr>
                <w:rFonts w:cstheme="minorBidi"/>
                <w:iCs/>
                <w:color w:val="1F4E79" w:themeColor="accent1" w:themeShade="80"/>
                <w:sz w:val="22"/>
                <w:szCs w:val="22"/>
              </w:rPr>
              <w:t>ș</w:t>
            </w:r>
            <w:r w:rsidRPr="000B65F1">
              <w:rPr>
                <w:rFonts w:cstheme="minorBidi"/>
                <w:iCs/>
                <w:color w:val="1F4E79" w:themeColor="accent1" w:themeShade="80"/>
                <w:sz w:val="22"/>
                <w:szCs w:val="22"/>
              </w:rPr>
              <w:t>i coordonator proiect partener</w:t>
            </w:r>
          </w:p>
          <w:p w14:paraId="50EEBA11" w14:textId="1FCF71EF"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-Cheltuieli cu diurna personalului propriu, inclusiv manager proiect </w:t>
            </w:r>
            <w:r w:rsidR="00CF609E" w:rsidRPr="000B65F1">
              <w:rPr>
                <w:rFonts w:cstheme="minorBidi"/>
                <w:iCs/>
                <w:color w:val="1F4E79" w:themeColor="accent1" w:themeShade="80"/>
                <w:sz w:val="22"/>
                <w:szCs w:val="22"/>
              </w:rPr>
              <w:t>ș</w:t>
            </w:r>
            <w:r w:rsidRPr="000B65F1">
              <w:rPr>
                <w:rFonts w:cstheme="minorBidi"/>
                <w:iCs/>
                <w:color w:val="1F4E79" w:themeColor="accent1" w:themeShade="80"/>
                <w:sz w:val="22"/>
                <w:szCs w:val="22"/>
              </w:rPr>
              <w:t>i coordonator proiect partener</w:t>
            </w:r>
          </w:p>
          <w:p w14:paraId="7165087F" w14:textId="1A9D8A93"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-Cheltuieli pentru transport, inclusiv</w:t>
            </w:r>
            <w:r w:rsidR="00CF609E" w:rsidRPr="000B65F1">
              <w:rPr>
                <w:rFonts w:cstheme="minorBidi"/>
                <w:iCs/>
                <w:color w:val="1F4E79" w:themeColor="accent1" w:themeShade="80"/>
                <w:sz w:val="22"/>
                <w:szCs w:val="22"/>
              </w:rPr>
              <w:t xml:space="preserve"> pentru</w:t>
            </w:r>
            <w:r w:rsidRPr="000B65F1">
              <w:rPr>
                <w:rFonts w:cstheme="minorBidi"/>
                <w:iCs/>
                <w:color w:val="1F4E79" w:themeColor="accent1" w:themeShade="80"/>
                <w:sz w:val="22"/>
                <w:szCs w:val="22"/>
              </w:rPr>
              <w:t xml:space="preserve"> manager proiect </w:t>
            </w:r>
            <w:r w:rsidR="00CF609E" w:rsidRPr="000B65F1">
              <w:rPr>
                <w:rFonts w:cstheme="minorBidi"/>
                <w:iCs/>
                <w:color w:val="1F4E79" w:themeColor="accent1" w:themeShade="80"/>
                <w:sz w:val="22"/>
                <w:szCs w:val="22"/>
              </w:rPr>
              <w:t>ș</w:t>
            </w:r>
            <w:r w:rsidRPr="000B65F1">
              <w:rPr>
                <w:rFonts w:cstheme="minorBidi"/>
                <w:iCs/>
                <w:color w:val="1F4E79" w:themeColor="accent1" w:themeShade="80"/>
                <w:sz w:val="22"/>
                <w:szCs w:val="22"/>
              </w:rPr>
              <w:t xml:space="preserve">i coordonator proiect partener (transportul efectuat cu mijloacele de transport în comun sau taxi, gară, autogară sau port </w:t>
            </w:r>
            <w:r w:rsidR="00CF609E" w:rsidRPr="000B65F1">
              <w:rPr>
                <w:rFonts w:cstheme="minorBidi"/>
                <w:iCs/>
                <w:color w:val="1F4E79" w:themeColor="accent1" w:themeShade="80"/>
                <w:sz w:val="22"/>
                <w:szCs w:val="22"/>
              </w:rPr>
              <w:t xml:space="preserve">de la </w:t>
            </w:r>
            <w:r w:rsidRPr="000B65F1">
              <w:rPr>
                <w:rFonts w:cstheme="minorBidi"/>
                <w:iCs/>
                <w:color w:val="1F4E79" w:themeColor="accent1" w:themeShade="80"/>
                <w:sz w:val="22"/>
                <w:szCs w:val="22"/>
              </w:rPr>
              <w:t>locul delegării ori locul de cazare, precum și transportul efectuat pe distan</w:t>
            </w:r>
            <w:r w:rsidR="00CF609E" w:rsidRPr="000B65F1">
              <w:rPr>
                <w:rFonts w:cstheme="minorBidi"/>
                <w:iCs/>
                <w:color w:val="1F4E79" w:themeColor="accent1" w:themeShade="80"/>
                <w:sz w:val="22"/>
                <w:szCs w:val="22"/>
              </w:rPr>
              <w:t>ț</w:t>
            </w:r>
            <w:r w:rsidRPr="000B65F1">
              <w:rPr>
                <w:rFonts w:cstheme="minorBidi"/>
                <w:iCs/>
                <w:color w:val="1F4E79" w:themeColor="accent1" w:themeShade="80"/>
                <w:sz w:val="22"/>
                <w:szCs w:val="22"/>
              </w:rPr>
              <w:t>a dintre locul de cazare și locul delegării)</w:t>
            </w:r>
          </w:p>
          <w:p w14:paraId="4C03E6AC"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-Taxe și asigurări de călătorie și asigurări medicale aferente deplasării</w:t>
            </w:r>
          </w:p>
        </w:tc>
      </w:tr>
      <w:tr w:rsidR="000B65F1" w:rsidRPr="000B65F1" w14:paraId="0B311AC6" w14:textId="77777777" w:rsidTr="0084741E">
        <w:tc>
          <w:tcPr>
            <w:tcW w:w="1875" w:type="dxa"/>
            <w:vMerge/>
          </w:tcPr>
          <w:p w14:paraId="5FCFE007" w14:textId="77777777" w:rsidR="00204768" w:rsidRPr="000B65F1" w:rsidRDefault="00204768" w:rsidP="00913F9F">
            <w:pPr>
              <w:spacing w:before="120" w:after="120"/>
              <w:jc w:val="both"/>
              <w:rPr>
                <w:rFonts w:ascii="Trebuchet MS" w:hAnsi="Trebuchet MS"/>
                <w:iCs/>
                <w:color w:val="1F4E79" w:themeColor="accent1" w:themeShade="80"/>
              </w:rPr>
            </w:pPr>
          </w:p>
        </w:tc>
        <w:tc>
          <w:tcPr>
            <w:tcW w:w="3790" w:type="dxa"/>
            <w:vAlign w:val="center"/>
          </w:tcPr>
          <w:p w14:paraId="44D24EED"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deplasarea pentru participanți - grup țintă</w:t>
            </w:r>
          </w:p>
        </w:tc>
        <w:tc>
          <w:tcPr>
            <w:tcW w:w="3969" w:type="dxa"/>
          </w:tcPr>
          <w:p w14:paraId="532AA088"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-Cheltuieli pentru cazare</w:t>
            </w:r>
          </w:p>
          <w:p w14:paraId="255D515B" w14:textId="78D3DBDC"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-Cheltuieli pentru transportul persoanelor (inclusiv transportul efectuat cu mijloacele de transport în comun sau taxi, gară, autogară sau port </w:t>
            </w:r>
            <w:r w:rsidR="00CF609E" w:rsidRPr="000B65F1">
              <w:rPr>
                <w:rFonts w:cstheme="minorBidi"/>
                <w:iCs/>
                <w:color w:val="1F4E79" w:themeColor="accent1" w:themeShade="80"/>
                <w:sz w:val="22"/>
                <w:szCs w:val="22"/>
              </w:rPr>
              <w:t xml:space="preserve">de la </w:t>
            </w:r>
            <w:r w:rsidRPr="000B65F1">
              <w:rPr>
                <w:rFonts w:cstheme="minorBidi"/>
                <w:iCs/>
                <w:color w:val="1F4E79" w:themeColor="accent1" w:themeShade="80"/>
                <w:sz w:val="22"/>
                <w:szCs w:val="22"/>
              </w:rPr>
              <w:t>locul delegării ori locul de cazare, precum și transportul efectuat pe distan</w:t>
            </w:r>
            <w:r w:rsidR="00CF609E" w:rsidRPr="000B65F1">
              <w:rPr>
                <w:rFonts w:cstheme="minorBidi"/>
                <w:iCs/>
                <w:color w:val="1F4E79" w:themeColor="accent1" w:themeShade="80"/>
                <w:sz w:val="22"/>
                <w:szCs w:val="22"/>
              </w:rPr>
              <w:t>ț</w:t>
            </w:r>
            <w:r w:rsidRPr="000B65F1">
              <w:rPr>
                <w:rFonts w:cstheme="minorBidi"/>
                <w:iCs/>
                <w:color w:val="1F4E79" w:themeColor="accent1" w:themeShade="80"/>
                <w:sz w:val="22"/>
                <w:szCs w:val="22"/>
              </w:rPr>
              <w:t>a dintre locul de cazare și locul delegării)</w:t>
            </w:r>
          </w:p>
          <w:p w14:paraId="0806E2A2"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-Taxe și asigurări de călătorie și asigurări medicale aferente deplasării</w:t>
            </w:r>
          </w:p>
        </w:tc>
      </w:tr>
      <w:tr w:rsidR="000B65F1" w:rsidRPr="000B65F1" w14:paraId="511EECE1" w14:textId="77777777" w:rsidTr="0084741E">
        <w:tc>
          <w:tcPr>
            <w:tcW w:w="1875" w:type="dxa"/>
            <w:vMerge w:val="restart"/>
          </w:tcPr>
          <w:p w14:paraId="75DCE110"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servicii</w:t>
            </w:r>
          </w:p>
        </w:tc>
        <w:tc>
          <w:tcPr>
            <w:tcW w:w="3790" w:type="dxa"/>
            <w:vAlign w:val="center"/>
          </w:tcPr>
          <w:p w14:paraId="35B3196D"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pentru consultanță și expertiză</w:t>
            </w:r>
          </w:p>
        </w:tc>
        <w:tc>
          <w:tcPr>
            <w:tcW w:w="3969" w:type="dxa"/>
          </w:tcPr>
          <w:p w14:paraId="32E332C1" w14:textId="2B850EEB"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-Cheltuieli aferente diverselor achiziții de servicii specializate, pentru care solicitantul/partenerii nu au expertiza necesară (de exemplu consultanță juridică necesară implementării activităților proiectului, formare profesională, consiliere profesională, servicii medicale aferente grupului țintă în </w:t>
            </w:r>
            <w:r w:rsidRPr="000B65F1">
              <w:rPr>
                <w:rFonts w:cstheme="minorBidi"/>
                <w:iCs/>
                <w:color w:val="1F4E79" w:themeColor="accent1" w:themeShade="80"/>
                <w:sz w:val="22"/>
                <w:szCs w:val="22"/>
              </w:rPr>
              <w:lastRenderedPageBreak/>
              <w:t>vederea participării la programele de formare profesională, dezvoltarea de aplica</w:t>
            </w:r>
            <w:r w:rsidR="00CF609E" w:rsidRPr="000B65F1">
              <w:rPr>
                <w:rFonts w:cstheme="minorBidi"/>
                <w:iCs/>
                <w:color w:val="1F4E79" w:themeColor="accent1" w:themeShade="80"/>
                <w:sz w:val="22"/>
                <w:szCs w:val="22"/>
              </w:rPr>
              <w:t>ț</w:t>
            </w:r>
            <w:r w:rsidRPr="000B65F1">
              <w:rPr>
                <w:rFonts w:cstheme="minorBidi"/>
                <w:iCs/>
                <w:color w:val="1F4E79" w:themeColor="accent1" w:themeShade="80"/>
                <w:sz w:val="22"/>
                <w:szCs w:val="22"/>
              </w:rPr>
              <w:t xml:space="preserve">ii </w:t>
            </w:r>
            <w:r w:rsidR="00CF609E" w:rsidRPr="000B65F1">
              <w:rPr>
                <w:rFonts w:cstheme="minorBidi"/>
                <w:iCs/>
                <w:color w:val="1F4E79" w:themeColor="accent1" w:themeShade="80"/>
                <w:sz w:val="22"/>
                <w:szCs w:val="22"/>
              </w:rPr>
              <w:t>ș</w:t>
            </w:r>
            <w:r w:rsidRPr="000B65F1">
              <w:rPr>
                <w:rFonts w:cstheme="minorBidi"/>
                <w:iCs/>
                <w:color w:val="1F4E79" w:themeColor="accent1" w:themeShade="80"/>
                <w:sz w:val="22"/>
                <w:szCs w:val="22"/>
              </w:rPr>
              <w:t>i sisteme informatice destinate activităților cu grupul țintă etc.)</w:t>
            </w:r>
          </w:p>
        </w:tc>
      </w:tr>
      <w:tr w:rsidR="000B65F1" w:rsidRPr="000B65F1" w14:paraId="15DEE2C7" w14:textId="77777777" w:rsidTr="0084741E">
        <w:tc>
          <w:tcPr>
            <w:tcW w:w="1875" w:type="dxa"/>
            <w:vMerge/>
          </w:tcPr>
          <w:p w14:paraId="2A725A9E" w14:textId="77777777" w:rsidR="00204768" w:rsidRPr="000B65F1" w:rsidRDefault="00204768" w:rsidP="00913F9F">
            <w:pPr>
              <w:spacing w:before="120" w:after="120"/>
              <w:jc w:val="both"/>
              <w:rPr>
                <w:rFonts w:ascii="Trebuchet MS" w:hAnsi="Trebuchet MS"/>
                <w:iCs/>
                <w:color w:val="1F4E79" w:themeColor="accent1" w:themeShade="80"/>
              </w:rPr>
            </w:pPr>
          </w:p>
        </w:tc>
        <w:tc>
          <w:tcPr>
            <w:tcW w:w="3790" w:type="dxa"/>
            <w:vAlign w:val="center"/>
          </w:tcPr>
          <w:p w14:paraId="000B21F0"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servicii pentru organizarea de evenimente și cursuri de formare</w:t>
            </w:r>
          </w:p>
        </w:tc>
        <w:tc>
          <w:tcPr>
            <w:tcW w:w="3969" w:type="dxa"/>
          </w:tcPr>
          <w:p w14:paraId="4621B30D" w14:textId="48EA98ED" w:rsidR="00204768" w:rsidRPr="000B65F1" w:rsidRDefault="00204768" w:rsidP="00913F9F">
            <w:pPr>
              <w:pStyle w:val="Default"/>
              <w:jc w:val="both"/>
              <w:rPr>
                <w:iCs/>
                <w:color w:val="1F4E79" w:themeColor="accent1" w:themeShade="80"/>
                <w:sz w:val="22"/>
                <w:szCs w:val="22"/>
              </w:rPr>
            </w:pPr>
            <w:r w:rsidRPr="000B65F1">
              <w:rPr>
                <w:iCs/>
                <w:color w:val="1F4E79" w:themeColor="accent1" w:themeShade="80"/>
                <w:sz w:val="22"/>
                <w:szCs w:val="22"/>
              </w:rPr>
              <w:t xml:space="preserve">- servicii de organizare evenimente cu grupul țintă sau în beneficiul grupului țintă, pachete complete </w:t>
            </w:r>
            <w:r w:rsidR="000A6068" w:rsidRPr="000B65F1">
              <w:rPr>
                <w:iCs/>
                <w:color w:val="1F4E79" w:themeColor="accent1" w:themeShade="80"/>
                <w:sz w:val="22"/>
                <w:szCs w:val="22"/>
              </w:rPr>
              <w:t>conținând</w:t>
            </w:r>
            <w:r w:rsidRPr="000B65F1">
              <w:rPr>
                <w:iCs/>
                <w:color w:val="1F4E79" w:themeColor="accent1" w:themeShade="80"/>
                <w:sz w:val="22"/>
                <w:szCs w:val="22"/>
              </w:rPr>
              <w:t xml:space="preserve"> transport şi cazare a </w:t>
            </w:r>
            <w:r w:rsidR="000A6068" w:rsidRPr="000B65F1">
              <w:rPr>
                <w:iCs/>
                <w:color w:val="1F4E79" w:themeColor="accent1" w:themeShade="80"/>
                <w:sz w:val="22"/>
                <w:szCs w:val="22"/>
              </w:rPr>
              <w:t>participanților</w:t>
            </w:r>
            <w:r w:rsidRPr="000B65F1">
              <w:rPr>
                <w:iCs/>
                <w:color w:val="1F4E79" w:themeColor="accent1" w:themeShade="80"/>
                <w:sz w:val="22"/>
                <w:szCs w:val="22"/>
              </w:rPr>
              <w:t xml:space="preserve">, grupului țintă şi/sau a personalului propriu, servicii de sonorizare, interpretariat, servicii de editare şi tipărire de materiale pentru sesiuni de instruire/formare a grupului țintă, editarea </w:t>
            </w:r>
            <w:r w:rsidR="00CF609E" w:rsidRPr="000B65F1">
              <w:rPr>
                <w:iCs/>
                <w:color w:val="1F4E79" w:themeColor="accent1" w:themeShade="80"/>
                <w:sz w:val="22"/>
                <w:szCs w:val="22"/>
              </w:rPr>
              <w:t>ș</w:t>
            </w:r>
            <w:r w:rsidRPr="000B65F1">
              <w:rPr>
                <w:iCs/>
                <w:color w:val="1F4E79" w:themeColor="accent1" w:themeShade="80"/>
                <w:sz w:val="22"/>
                <w:szCs w:val="22"/>
              </w:rPr>
              <w:t>i tipărirea de materiale publicitare destinate grupului țintă, cheltuieli necesare pentru identificarea nevoilor grupului țintă / comunităților etc.</w:t>
            </w:r>
          </w:p>
        </w:tc>
      </w:tr>
      <w:tr w:rsidR="000B65F1" w:rsidRPr="000B65F1" w14:paraId="415BF5E8" w14:textId="77777777" w:rsidTr="0084741E">
        <w:tc>
          <w:tcPr>
            <w:tcW w:w="1875" w:type="dxa"/>
          </w:tcPr>
          <w:p w14:paraId="22AEA05F"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taxe/ abonamente/ cotizații/ acorduri/ autorizații necesare pentru implementarea proiectului</w:t>
            </w:r>
          </w:p>
        </w:tc>
        <w:tc>
          <w:tcPr>
            <w:tcW w:w="3790" w:type="dxa"/>
            <w:vAlign w:val="center"/>
          </w:tcPr>
          <w:p w14:paraId="204B1935" w14:textId="5BEC128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taxe/abonamente/</w:t>
            </w:r>
            <w:r w:rsidR="00CF609E"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 xml:space="preserve">cotizații/acorduri/ </w:t>
            </w:r>
            <w:r w:rsidR="00CF609E"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autorizații/</w:t>
            </w:r>
            <w:r w:rsidR="00CF609E" w:rsidRPr="000B65F1">
              <w:rPr>
                <w:rFonts w:ascii="Trebuchet MS" w:hAnsi="Trebuchet MS"/>
                <w:iCs/>
                <w:color w:val="1F4E79" w:themeColor="accent1" w:themeShade="80"/>
              </w:rPr>
              <w:t xml:space="preserve"> </w:t>
            </w:r>
            <w:r w:rsidRPr="000B65F1">
              <w:rPr>
                <w:rFonts w:ascii="Trebuchet MS" w:hAnsi="Trebuchet MS"/>
                <w:iCs/>
                <w:color w:val="1F4E79" w:themeColor="accent1" w:themeShade="80"/>
              </w:rPr>
              <w:t>garanții bancare necesare pentru implementarea proiectului</w:t>
            </w:r>
          </w:p>
        </w:tc>
        <w:tc>
          <w:tcPr>
            <w:tcW w:w="3969" w:type="dxa"/>
          </w:tcPr>
          <w:p w14:paraId="7C12BEAC" w14:textId="2F125A7A"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Cheltuielile pentru achiziția de publicații/abonamente la publicații, cărți relevante pentru obiectul de activitate al beneficiarului, în format tipărit și/sau electronic, precum și cotizațiile pentru participarea la asociații.</w:t>
            </w:r>
          </w:p>
          <w:p w14:paraId="7629C411"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-Achiziționare de reviste de specialitate, materiale educaționale relevante pentru operațiune, în format tipărit, audio și/ sau electronic;</w:t>
            </w:r>
          </w:p>
          <w:p w14:paraId="3B53BC7C"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-Taxe de eliberare a certificatelor de calificare/ absolvire;</w:t>
            </w:r>
          </w:p>
          <w:p w14:paraId="1672A1B6"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-Taxe de participare la programe de formare/ educație;</w:t>
            </w:r>
          </w:p>
          <w:p w14:paraId="46B29397"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-Cheltuielile aferente garanțiilor oferite de bănci sau alte instituții financiare;</w:t>
            </w:r>
          </w:p>
          <w:p w14:paraId="4BD4E4D7" w14:textId="77777777" w:rsidR="00204768" w:rsidRPr="000B65F1" w:rsidRDefault="00204768" w:rsidP="00913F9F">
            <w:pPr>
              <w:pStyle w:val="Default"/>
              <w:jc w:val="both"/>
              <w:rPr>
                <w:iCs/>
                <w:color w:val="1F4E79" w:themeColor="accent1" w:themeShade="80"/>
                <w:sz w:val="22"/>
                <w:szCs w:val="22"/>
              </w:rPr>
            </w:pPr>
            <w:r w:rsidRPr="000B65F1">
              <w:rPr>
                <w:rFonts w:cstheme="minorBidi"/>
                <w:iCs/>
                <w:color w:val="1F4E79" w:themeColor="accent1" w:themeShade="80"/>
                <w:sz w:val="22"/>
                <w:szCs w:val="22"/>
              </w:rPr>
              <w:t>-Taxe notariale.</w:t>
            </w:r>
          </w:p>
        </w:tc>
      </w:tr>
      <w:tr w:rsidR="000B65F1" w:rsidRPr="000B65F1" w14:paraId="72CA7F1F" w14:textId="77777777" w:rsidTr="0084741E">
        <w:tc>
          <w:tcPr>
            <w:tcW w:w="1875" w:type="dxa"/>
          </w:tcPr>
          <w:p w14:paraId="7FF58B09"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Cheltuieli cu achiziția de active fixe corporale (altele decât terenuri și imobile), obiecte de inventar, materii prime și materiale, inclusiv </w:t>
            </w:r>
            <w:r w:rsidRPr="000B65F1">
              <w:rPr>
                <w:rFonts w:ascii="Trebuchet MS" w:hAnsi="Trebuchet MS"/>
                <w:iCs/>
                <w:color w:val="1F4E79" w:themeColor="accent1" w:themeShade="80"/>
              </w:rPr>
              <w:lastRenderedPageBreak/>
              <w:t>materiale consumabile</w:t>
            </w:r>
          </w:p>
        </w:tc>
        <w:tc>
          <w:tcPr>
            <w:tcW w:w="3790" w:type="dxa"/>
            <w:vAlign w:val="center"/>
          </w:tcPr>
          <w:p w14:paraId="09E3DC99"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Cheltuieli cu achiziția de materii prime, materiale consumabile și alte produse similare necesare proiectului</w:t>
            </w:r>
          </w:p>
        </w:tc>
        <w:tc>
          <w:tcPr>
            <w:tcW w:w="3969" w:type="dxa"/>
          </w:tcPr>
          <w:p w14:paraId="059284AB" w14:textId="5DC01EC0" w:rsidR="00204768" w:rsidRPr="000B65F1" w:rsidRDefault="00CF609E"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 </w:t>
            </w:r>
            <w:r w:rsidR="00204768" w:rsidRPr="000B65F1">
              <w:rPr>
                <w:rFonts w:cstheme="minorBidi"/>
                <w:iCs/>
                <w:color w:val="1F4E79" w:themeColor="accent1" w:themeShade="80"/>
                <w:sz w:val="22"/>
                <w:szCs w:val="22"/>
              </w:rPr>
              <w:t>Materiale consumabile</w:t>
            </w:r>
          </w:p>
          <w:p w14:paraId="303EBF29" w14:textId="77777777" w:rsidR="00CF609E"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-Cheltuieli cu materii prime și materiale necesare derulării cursurilor practice</w:t>
            </w:r>
          </w:p>
          <w:p w14:paraId="326C0CE6" w14:textId="7D57E6D0"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-Materiale direct atribuibile susținerii activităților de educație și formare</w:t>
            </w:r>
          </w:p>
          <w:p w14:paraId="76379E2E"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-Papetărie</w:t>
            </w:r>
          </w:p>
          <w:p w14:paraId="4EBC479E"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-Cheltuieli cu materialele auxiliare</w:t>
            </w:r>
          </w:p>
          <w:p w14:paraId="28144A72"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-Cheltuieli cu materialele pentru ambalat</w:t>
            </w:r>
          </w:p>
          <w:p w14:paraId="2D78CD49"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-Cheltuieli cu alte materiale consumabile</w:t>
            </w:r>
          </w:p>
          <w:p w14:paraId="0E682325"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lastRenderedPageBreak/>
              <w:t>- Licențe si software</w:t>
            </w:r>
          </w:p>
          <w:p w14:paraId="4C18E9B4" w14:textId="77777777" w:rsidR="00204768" w:rsidRPr="000B65F1" w:rsidRDefault="00204768" w:rsidP="00913F9F">
            <w:pPr>
              <w:pStyle w:val="Default"/>
              <w:jc w:val="both"/>
              <w:rPr>
                <w:iCs/>
                <w:color w:val="1F4E79" w:themeColor="accent1" w:themeShade="80"/>
                <w:sz w:val="22"/>
                <w:szCs w:val="22"/>
              </w:rPr>
            </w:pPr>
            <w:r w:rsidRPr="000B65F1">
              <w:rPr>
                <w:rFonts w:cstheme="minorBidi"/>
                <w:iCs/>
                <w:color w:val="1F4E79" w:themeColor="accent1" w:themeShade="80"/>
                <w:sz w:val="22"/>
                <w:szCs w:val="22"/>
              </w:rPr>
              <w:t>- Multiplicare</w:t>
            </w:r>
          </w:p>
        </w:tc>
      </w:tr>
      <w:tr w:rsidR="000B65F1" w:rsidRPr="000B65F1" w14:paraId="393A6DBF" w14:textId="77777777" w:rsidTr="0084741E">
        <w:tc>
          <w:tcPr>
            <w:tcW w:w="1875" w:type="dxa"/>
          </w:tcPr>
          <w:p w14:paraId="5D7BB535"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Cheltuieli cu hrana</w:t>
            </w:r>
          </w:p>
        </w:tc>
        <w:tc>
          <w:tcPr>
            <w:tcW w:w="3790" w:type="dxa"/>
            <w:vAlign w:val="center"/>
          </w:tcPr>
          <w:p w14:paraId="6DE39049"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hrana</w:t>
            </w:r>
          </w:p>
        </w:tc>
        <w:tc>
          <w:tcPr>
            <w:tcW w:w="3969" w:type="dxa"/>
          </w:tcPr>
          <w:p w14:paraId="4E233F26"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hrana pentru participanți (grup țintă) și alți participanți la activitățile proiectului</w:t>
            </w:r>
          </w:p>
        </w:tc>
      </w:tr>
      <w:tr w:rsidR="000B65F1" w:rsidRPr="000B65F1" w14:paraId="7BABFAF1" w14:textId="77777777" w:rsidTr="0084741E">
        <w:tc>
          <w:tcPr>
            <w:tcW w:w="1875" w:type="dxa"/>
          </w:tcPr>
          <w:p w14:paraId="1191032B"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închirierea, altele decât cele prevăzute la cheltuielile generale de administrație</w:t>
            </w:r>
          </w:p>
        </w:tc>
        <w:tc>
          <w:tcPr>
            <w:tcW w:w="3790" w:type="dxa"/>
            <w:vAlign w:val="center"/>
          </w:tcPr>
          <w:p w14:paraId="033346BE"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închirierea, altele decât cele prevăzute la cheltuielile generale de administrație</w:t>
            </w:r>
          </w:p>
        </w:tc>
        <w:tc>
          <w:tcPr>
            <w:tcW w:w="3969" w:type="dxa"/>
          </w:tcPr>
          <w:p w14:paraId="612D8A63" w14:textId="42795558"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w:t>
            </w:r>
            <w:r w:rsidRPr="000B65F1">
              <w:rPr>
                <w:iCs/>
                <w:color w:val="1F4E79" w:themeColor="accent1" w:themeShade="80"/>
                <w:sz w:val="22"/>
                <w:szCs w:val="22"/>
              </w:rPr>
              <w:t xml:space="preserve"> </w:t>
            </w:r>
            <w:r w:rsidR="00041058" w:rsidRPr="000B65F1">
              <w:rPr>
                <w:iCs/>
                <w:color w:val="1F4E79" w:themeColor="accent1" w:themeShade="80"/>
                <w:sz w:val="22"/>
                <w:szCs w:val="22"/>
              </w:rPr>
              <w:t>Î</w:t>
            </w:r>
            <w:r w:rsidRPr="000B65F1">
              <w:rPr>
                <w:rFonts w:cstheme="minorBidi"/>
                <w:iCs/>
                <w:color w:val="1F4E79" w:themeColor="accent1" w:themeShade="80"/>
                <w:sz w:val="22"/>
                <w:szCs w:val="22"/>
              </w:rPr>
              <w:t>nchirierea de spatii aferente derul</w:t>
            </w:r>
            <w:r w:rsidR="00041058" w:rsidRPr="000B65F1">
              <w:rPr>
                <w:rFonts w:cstheme="minorBidi"/>
                <w:iCs/>
                <w:color w:val="1F4E79" w:themeColor="accent1" w:themeShade="80"/>
                <w:sz w:val="22"/>
                <w:szCs w:val="22"/>
              </w:rPr>
              <w:t>ă</w:t>
            </w:r>
            <w:r w:rsidRPr="000B65F1">
              <w:rPr>
                <w:rFonts w:cstheme="minorBidi"/>
                <w:iCs/>
                <w:color w:val="1F4E79" w:themeColor="accent1" w:themeShade="80"/>
                <w:sz w:val="22"/>
                <w:szCs w:val="22"/>
              </w:rPr>
              <w:t>rii activit</w:t>
            </w:r>
            <w:r w:rsidR="00041058" w:rsidRPr="000B65F1">
              <w:rPr>
                <w:rFonts w:cstheme="minorBidi"/>
                <w:iCs/>
                <w:color w:val="1F4E79" w:themeColor="accent1" w:themeShade="80"/>
                <w:sz w:val="22"/>
                <w:szCs w:val="22"/>
              </w:rPr>
              <w:t>ăț</w:t>
            </w:r>
            <w:r w:rsidRPr="000B65F1">
              <w:rPr>
                <w:rFonts w:cstheme="minorBidi"/>
                <w:iCs/>
                <w:color w:val="1F4E79" w:themeColor="accent1" w:themeShade="80"/>
                <w:sz w:val="22"/>
                <w:szCs w:val="22"/>
              </w:rPr>
              <w:t>ilor care conduc către rezultate și indicatori (evenimente, workshop-uri, training-uri, formare profesional</w:t>
            </w:r>
            <w:r w:rsidR="00041058" w:rsidRPr="000B65F1">
              <w:rPr>
                <w:rFonts w:cstheme="minorBidi"/>
                <w:iCs/>
                <w:color w:val="1F4E79" w:themeColor="accent1" w:themeShade="80"/>
                <w:sz w:val="22"/>
                <w:szCs w:val="22"/>
              </w:rPr>
              <w:t>ă</w:t>
            </w:r>
            <w:r w:rsidRPr="000B65F1">
              <w:rPr>
                <w:rFonts w:cstheme="minorBidi"/>
                <w:iCs/>
                <w:color w:val="1F4E79" w:themeColor="accent1" w:themeShade="80"/>
                <w:sz w:val="22"/>
                <w:szCs w:val="22"/>
              </w:rPr>
              <w:t>, servicii etc.)</w:t>
            </w:r>
          </w:p>
          <w:p w14:paraId="2B22EDFB" w14:textId="7F388D2C"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 </w:t>
            </w:r>
            <w:r w:rsidR="00041058" w:rsidRPr="000B65F1">
              <w:rPr>
                <w:rFonts w:cstheme="minorBidi"/>
                <w:iCs/>
                <w:color w:val="1F4E79" w:themeColor="accent1" w:themeShade="80"/>
                <w:sz w:val="22"/>
                <w:szCs w:val="22"/>
              </w:rPr>
              <w:t>Î</w:t>
            </w:r>
            <w:r w:rsidRPr="000B65F1">
              <w:rPr>
                <w:rFonts w:cstheme="minorBidi"/>
                <w:iCs/>
                <w:color w:val="1F4E79" w:themeColor="accent1" w:themeShade="80"/>
                <w:sz w:val="22"/>
                <w:szCs w:val="22"/>
              </w:rPr>
              <w:t>nchirierea de spații aferente derulării activităților proiectului</w:t>
            </w:r>
          </w:p>
          <w:p w14:paraId="761083E2"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Închiriere echipamente</w:t>
            </w:r>
          </w:p>
          <w:p w14:paraId="72A05CCD" w14:textId="77777777" w:rsidR="00204768" w:rsidRPr="000B65F1" w:rsidRDefault="00204768" w:rsidP="00913F9F">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Închiriere vehicule</w:t>
            </w:r>
          </w:p>
          <w:p w14:paraId="0D150D4D" w14:textId="77777777" w:rsidR="00204768" w:rsidRPr="000B65F1" w:rsidRDefault="00204768" w:rsidP="00913F9F">
            <w:pPr>
              <w:pStyle w:val="Default"/>
              <w:jc w:val="both"/>
              <w:rPr>
                <w:iCs/>
                <w:color w:val="1F4E79" w:themeColor="accent1" w:themeShade="80"/>
                <w:sz w:val="22"/>
                <w:szCs w:val="22"/>
              </w:rPr>
            </w:pPr>
            <w:r w:rsidRPr="000B65F1">
              <w:rPr>
                <w:rFonts w:cstheme="minorBidi"/>
                <w:iCs/>
                <w:color w:val="1F4E79" w:themeColor="accent1" w:themeShade="80"/>
                <w:sz w:val="22"/>
                <w:szCs w:val="22"/>
              </w:rPr>
              <w:t>- Închiriere diverse bunuri</w:t>
            </w:r>
          </w:p>
        </w:tc>
      </w:tr>
      <w:tr w:rsidR="000B65F1" w:rsidRPr="000B65F1" w14:paraId="5D12060A" w14:textId="77777777" w:rsidTr="0084741E">
        <w:tc>
          <w:tcPr>
            <w:tcW w:w="1875" w:type="dxa"/>
            <w:vAlign w:val="center"/>
          </w:tcPr>
          <w:p w14:paraId="0FC6E3B1"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cstheme="minorHAnsi"/>
                <w:iCs/>
                <w:color w:val="1F4E79" w:themeColor="accent1" w:themeShade="80"/>
              </w:rPr>
              <w:t>Cheltuieli de leasing</w:t>
            </w:r>
          </w:p>
        </w:tc>
        <w:tc>
          <w:tcPr>
            <w:tcW w:w="3790" w:type="dxa"/>
            <w:vAlign w:val="center"/>
          </w:tcPr>
          <w:p w14:paraId="5C19C5C1"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cstheme="minorHAnsi"/>
                <w:iCs/>
                <w:color w:val="1F4E79" w:themeColor="accent1" w:themeShade="80"/>
              </w:rPr>
              <w:t>Cheltuieli de leasing fără achiziție</w:t>
            </w:r>
          </w:p>
        </w:tc>
        <w:tc>
          <w:tcPr>
            <w:tcW w:w="3969" w:type="dxa"/>
          </w:tcPr>
          <w:p w14:paraId="63C46FC0" w14:textId="77777777" w:rsidR="00204768" w:rsidRPr="000B65F1" w:rsidRDefault="00204768" w:rsidP="00913F9F">
            <w:pPr>
              <w:jc w:val="both"/>
              <w:rPr>
                <w:rFonts w:ascii="Trebuchet MS" w:hAnsi="Trebuchet MS" w:cstheme="minorHAnsi"/>
                <w:iCs/>
                <w:color w:val="1F4E79" w:themeColor="accent1" w:themeShade="80"/>
              </w:rPr>
            </w:pPr>
            <w:r w:rsidRPr="000B65F1">
              <w:rPr>
                <w:rFonts w:ascii="Trebuchet MS" w:hAnsi="Trebuchet MS" w:cstheme="minorHAnsi"/>
                <w:iCs/>
                <w:color w:val="1F4E79" w:themeColor="accent1" w:themeShade="80"/>
              </w:rPr>
              <w:t>Rate de leasing plătite de utilizatorul de leasing pentru:</w:t>
            </w:r>
          </w:p>
          <w:p w14:paraId="02001582" w14:textId="77777777" w:rsidR="00204768" w:rsidRPr="000B65F1" w:rsidRDefault="00204768">
            <w:pPr>
              <w:numPr>
                <w:ilvl w:val="1"/>
                <w:numId w:val="5"/>
              </w:numPr>
              <w:jc w:val="both"/>
              <w:rPr>
                <w:rFonts w:ascii="Trebuchet MS" w:hAnsi="Trebuchet MS" w:cstheme="minorHAnsi"/>
                <w:iCs/>
                <w:color w:val="1F4E79" w:themeColor="accent1" w:themeShade="80"/>
              </w:rPr>
            </w:pPr>
            <w:r w:rsidRPr="000B65F1">
              <w:rPr>
                <w:rFonts w:ascii="Trebuchet MS" w:hAnsi="Trebuchet MS" w:cstheme="minorHAnsi"/>
                <w:iCs/>
                <w:color w:val="1F4E79" w:themeColor="accent1" w:themeShade="80"/>
              </w:rPr>
              <w:t>Echipamente</w:t>
            </w:r>
          </w:p>
          <w:p w14:paraId="5845E043" w14:textId="77777777" w:rsidR="00204768" w:rsidRPr="000B65F1" w:rsidRDefault="00204768">
            <w:pPr>
              <w:numPr>
                <w:ilvl w:val="1"/>
                <w:numId w:val="5"/>
              </w:numPr>
              <w:jc w:val="both"/>
              <w:rPr>
                <w:rFonts w:ascii="Trebuchet MS" w:hAnsi="Trebuchet MS" w:cstheme="minorHAnsi"/>
                <w:iCs/>
                <w:color w:val="1F4E79" w:themeColor="accent1" w:themeShade="80"/>
              </w:rPr>
            </w:pPr>
            <w:r w:rsidRPr="000B65F1">
              <w:rPr>
                <w:rFonts w:ascii="Trebuchet MS" w:hAnsi="Trebuchet MS" w:cstheme="minorHAnsi"/>
                <w:iCs/>
                <w:color w:val="1F4E79" w:themeColor="accent1" w:themeShade="80"/>
              </w:rPr>
              <w:t>Vehicule</w:t>
            </w:r>
          </w:p>
          <w:p w14:paraId="0BB9417D" w14:textId="77777777" w:rsidR="00204768" w:rsidRPr="000B65F1" w:rsidRDefault="00204768">
            <w:pPr>
              <w:numPr>
                <w:ilvl w:val="1"/>
                <w:numId w:val="5"/>
              </w:numPr>
              <w:jc w:val="both"/>
              <w:rPr>
                <w:rFonts w:ascii="Trebuchet MS" w:hAnsi="Trebuchet MS" w:cstheme="minorHAnsi"/>
                <w:iCs/>
                <w:color w:val="1F4E79" w:themeColor="accent1" w:themeShade="80"/>
              </w:rPr>
            </w:pPr>
            <w:r w:rsidRPr="000B65F1">
              <w:rPr>
                <w:rFonts w:ascii="Trebuchet MS" w:hAnsi="Trebuchet MS" w:cstheme="minorHAnsi"/>
                <w:iCs/>
                <w:color w:val="1F4E79" w:themeColor="accent1" w:themeShade="80"/>
              </w:rPr>
              <w:t>Diverse bunuri mobile şi imobile</w:t>
            </w:r>
          </w:p>
        </w:tc>
      </w:tr>
      <w:tr w:rsidR="000B65F1" w:rsidRPr="000B65F1" w14:paraId="0FB6B965" w14:textId="77777777" w:rsidTr="0084741E">
        <w:tc>
          <w:tcPr>
            <w:tcW w:w="1875" w:type="dxa"/>
          </w:tcPr>
          <w:p w14:paraId="177E9F3A" w14:textId="77777777" w:rsidR="00A37BFA" w:rsidRPr="000B65F1" w:rsidRDefault="00A37BFA"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sub forma de bareme standard pentru costurile unitare</w:t>
            </w:r>
          </w:p>
        </w:tc>
        <w:tc>
          <w:tcPr>
            <w:tcW w:w="3790" w:type="dxa"/>
            <w:vAlign w:val="center"/>
          </w:tcPr>
          <w:p w14:paraId="6FAF35A1" w14:textId="7ED8D81A" w:rsidR="00A37BFA" w:rsidRPr="000B65F1" w:rsidRDefault="00F462D5"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Cost unitar programe de formare cu recunoaștere națională (inițiere/perfecționare/specializare)</w:t>
            </w:r>
          </w:p>
        </w:tc>
        <w:tc>
          <w:tcPr>
            <w:tcW w:w="3969" w:type="dxa"/>
          </w:tcPr>
          <w:p w14:paraId="496844D6" w14:textId="77777777" w:rsidR="00A37BFA" w:rsidRDefault="00A37BFA"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w:t>
            </w:r>
          </w:p>
          <w:p w14:paraId="72FD828A" w14:textId="77777777" w:rsidR="00D5129C" w:rsidRDefault="00D5129C" w:rsidP="00913F9F">
            <w:pPr>
              <w:spacing w:before="120" w:after="120"/>
              <w:jc w:val="both"/>
              <w:rPr>
                <w:rFonts w:ascii="Trebuchet MS" w:hAnsi="Trebuchet MS"/>
                <w:iCs/>
                <w:color w:val="1F4E79" w:themeColor="accent1" w:themeShade="80"/>
              </w:rPr>
            </w:pPr>
            <w:r>
              <w:rPr>
                <w:rFonts w:ascii="Trebuchet MS" w:hAnsi="Trebuchet MS"/>
                <w:iCs/>
                <w:color w:val="1F4E79" w:themeColor="accent1" w:themeShade="80"/>
              </w:rPr>
              <w:t>-</w:t>
            </w:r>
          </w:p>
          <w:p w14:paraId="554AA0A8" w14:textId="77777777" w:rsidR="00D5129C" w:rsidRDefault="00D5129C" w:rsidP="00913F9F">
            <w:pPr>
              <w:spacing w:before="120" w:after="120"/>
              <w:jc w:val="both"/>
              <w:rPr>
                <w:rFonts w:ascii="Trebuchet MS" w:hAnsi="Trebuchet MS"/>
                <w:iCs/>
                <w:color w:val="1F4E79" w:themeColor="accent1" w:themeShade="80"/>
              </w:rPr>
            </w:pPr>
            <w:r>
              <w:rPr>
                <w:rFonts w:ascii="Trebuchet MS" w:hAnsi="Trebuchet MS"/>
                <w:iCs/>
                <w:color w:val="1F4E79" w:themeColor="accent1" w:themeShade="80"/>
              </w:rPr>
              <w:t>-</w:t>
            </w:r>
          </w:p>
          <w:p w14:paraId="2FA95F38" w14:textId="2B023FF9" w:rsidR="00D5129C" w:rsidRPr="000B65F1" w:rsidRDefault="00D5129C" w:rsidP="00913F9F">
            <w:pPr>
              <w:spacing w:before="120" w:after="120"/>
              <w:jc w:val="both"/>
              <w:rPr>
                <w:rFonts w:ascii="Trebuchet MS" w:hAnsi="Trebuchet MS"/>
                <w:iCs/>
                <w:color w:val="1F4E79" w:themeColor="accent1" w:themeShade="80"/>
              </w:rPr>
            </w:pPr>
            <w:r>
              <w:rPr>
                <w:rFonts w:ascii="Trebuchet MS" w:hAnsi="Trebuchet MS"/>
                <w:iCs/>
                <w:color w:val="1F4E79" w:themeColor="accent1" w:themeShade="80"/>
              </w:rPr>
              <w:t>-</w:t>
            </w:r>
          </w:p>
        </w:tc>
      </w:tr>
      <w:tr w:rsidR="000B65F1" w:rsidRPr="000B65F1" w14:paraId="187448A3" w14:textId="77777777" w:rsidTr="0084741E">
        <w:tc>
          <w:tcPr>
            <w:tcW w:w="1875" w:type="dxa"/>
            <w:tcBorders>
              <w:bottom w:val="single" w:sz="4" w:space="0" w:color="auto"/>
            </w:tcBorders>
          </w:tcPr>
          <w:p w14:paraId="506A8A51" w14:textId="77777777"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de tip FEDR</w:t>
            </w:r>
          </w:p>
        </w:tc>
        <w:tc>
          <w:tcPr>
            <w:tcW w:w="3790" w:type="dxa"/>
            <w:tcBorders>
              <w:bottom w:val="single" w:sz="4" w:space="0" w:color="auto"/>
            </w:tcBorders>
            <w:vAlign w:val="center"/>
          </w:tcPr>
          <w:p w14:paraId="22491779" w14:textId="6F564E35" w:rsidR="00204768" w:rsidRPr="000B65F1" w:rsidRDefault="0004105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w:t>
            </w:r>
            <w:r w:rsidR="00204768" w:rsidRPr="000B65F1">
              <w:rPr>
                <w:rFonts w:ascii="Trebuchet MS" w:hAnsi="Trebuchet MS"/>
                <w:iCs/>
                <w:color w:val="1F4E79" w:themeColor="accent1" w:themeShade="80"/>
              </w:rPr>
              <w:t>heltuieli de tip FEDR cu excepția construcțiilor, terenurilor, achiziția imobilelor</w:t>
            </w:r>
          </w:p>
        </w:tc>
        <w:tc>
          <w:tcPr>
            <w:tcW w:w="3969" w:type="dxa"/>
            <w:tcBorders>
              <w:bottom w:val="single" w:sz="4" w:space="0" w:color="auto"/>
            </w:tcBorders>
          </w:tcPr>
          <w:p w14:paraId="691652D3" w14:textId="2A09E3BC" w:rsidR="00204768" w:rsidRPr="000B65F1" w:rsidRDefault="00204768" w:rsidP="0004105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achizi</w:t>
            </w:r>
            <w:r w:rsidR="00041058" w:rsidRPr="000B65F1">
              <w:rPr>
                <w:rFonts w:ascii="Trebuchet MS" w:hAnsi="Trebuchet MS"/>
                <w:iCs/>
                <w:color w:val="1F4E79" w:themeColor="accent1" w:themeShade="80"/>
              </w:rPr>
              <w:t>ț</w:t>
            </w:r>
            <w:r w:rsidRPr="000B65F1">
              <w:rPr>
                <w:rFonts w:ascii="Trebuchet MS" w:hAnsi="Trebuchet MS"/>
                <w:iCs/>
                <w:color w:val="1F4E79" w:themeColor="accent1" w:themeShade="80"/>
              </w:rPr>
              <w:t>ia de echipamente, inclusiv echipamente IT, mobilier, alte cheltuieli pentru investiții necesare activităților proiectului</w:t>
            </w:r>
          </w:p>
        </w:tc>
      </w:tr>
      <w:tr w:rsidR="000B65F1" w:rsidRPr="000B65F1" w14:paraId="6A26869F" w14:textId="77777777" w:rsidTr="0084741E">
        <w:tc>
          <w:tcPr>
            <w:tcW w:w="1875" w:type="dxa"/>
            <w:vMerge w:val="restart"/>
          </w:tcPr>
          <w:p w14:paraId="3F612698" w14:textId="77777777" w:rsidR="00041058" w:rsidRPr="000B65F1" w:rsidRDefault="00041058" w:rsidP="00913F9F">
            <w:pPr>
              <w:spacing w:before="120" w:after="120"/>
              <w:jc w:val="both"/>
              <w:rPr>
                <w:rFonts w:ascii="Trebuchet MS" w:hAnsi="Trebuchet MS"/>
                <w:iCs/>
                <w:color w:val="1F4E79" w:themeColor="accent1" w:themeShade="80"/>
              </w:rPr>
            </w:pPr>
          </w:p>
          <w:p w14:paraId="18EA90BA" w14:textId="77777777" w:rsidR="00041058" w:rsidRPr="000B65F1" w:rsidRDefault="00041058" w:rsidP="00913F9F">
            <w:pPr>
              <w:spacing w:before="120" w:after="120"/>
              <w:jc w:val="both"/>
              <w:rPr>
                <w:rFonts w:ascii="Trebuchet MS" w:hAnsi="Trebuchet MS"/>
                <w:iCs/>
                <w:color w:val="1F4E79" w:themeColor="accent1" w:themeShade="80"/>
              </w:rPr>
            </w:pPr>
          </w:p>
          <w:p w14:paraId="2A611D4F" w14:textId="77777777" w:rsidR="00041058" w:rsidRPr="000B65F1" w:rsidRDefault="00041058" w:rsidP="00913F9F">
            <w:pPr>
              <w:spacing w:before="120" w:after="120"/>
              <w:jc w:val="both"/>
              <w:rPr>
                <w:rFonts w:ascii="Trebuchet MS" w:hAnsi="Trebuchet MS"/>
                <w:iCs/>
                <w:color w:val="1F4E79" w:themeColor="accent1" w:themeShade="80"/>
              </w:rPr>
            </w:pPr>
          </w:p>
          <w:p w14:paraId="381EBD9A" w14:textId="77777777" w:rsidR="00041058" w:rsidRPr="000B65F1" w:rsidRDefault="00041058" w:rsidP="00913F9F">
            <w:pPr>
              <w:spacing w:before="120" w:after="120"/>
              <w:jc w:val="both"/>
              <w:rPr>
                <w:rFonts w:ascii="Trebuchet MS" w:hAnsi="Trebuchet MS"/>
                <w:iCs/>
                <w:color w:val="1F4E79" w:themeColor="accent1" w:themeShade="80"/>
              </w:rPr>
            </w:pPr>
          </w:p>
          <w:p w14:paraId="0D00DD83" w14:textId="77777777" w:rsidR="00041058" w:rsidRPr="000B65F1" w:rsidRDefault="00041058" w:rsidP="00913F9F">
            <w:pPr>
              <w:spacing w:before="120" w:after="120"/>
              <w:jc w:val="both"/>
              <w:rPr>
                <w:rFonts w:ascii="Trebuchet MS" w:hAnsi="Trebuchet MS"/>
                <w:iCs/>
                <w:color w:val="1F4E79" w:themeColor="accent1" w:themeShade="80"/>
              </w:rPr>
            </w:pPr>
          </w:p>
          <w:p w14:paraId="7D8ACC1F" w14:textId="77777777" w:rsidR="00041058" w:rsidRPr="000B65F1" w:rsidRDefault="00041058" w:rsidP="00913F9F">
            <w:pPr>
              <w:spacing w:before="120" w:after="120"/>
              <w:jc w:val="both"/>
              <w:rPr>
                <w:rFonts w:ascii="Trebuchet MS" w:hAnsi="Trebuchet MS"/>
                <w:iCs/>
                <w:color w:val="1F4E79" w:themeColor="accent1" w:themeShade="80"/>
              </w:rPr>
            </w:pPr>
          </w:p>
          <w:p w14:paraId="4CD84CC5" w14:textId="77777777" w:rsidR="00041058" w:rsidRPr="000B65F1" w:rsidRDefault="00041058" w:rsidP="00913F9F">
            <w:pPr>
              <w:spacing w:before="120" w:after="120"/>
              <w:jc w:val="both"/>
              <w:rPr>
                <w:rFonts w:ascii="Trebuchet MS" w:hAnsi="Trebuchet MS"/>
                <w:iCs/>
                <w:color w:val="1F4E79" w:themeColor="accent1" w:themeShade="80"/>
              </w:rPr>
            </w:pPr>
          </w:p>
          <w:p w14:paraId="00451708" w14:textId="77777777" w:rsidR="00041058" w:rsidRPr="000B65F1" w:rsidRDefault="00041058" w:rsidP="00913F9F">
            <w:pPr>
              <w:spacing w:before="120" w:after="120"/>
              <w:jc w:val="both"/>
              <w:rPr>
                <w:rFonts w:ascii="Trebuchet MS" w:hAnsi="Trebuchet MS"/>
                <w:iCs/>
                <w:color w:val="1F4E79" w:themeColor="accent1" w:themeShade="80"/>
              </w:rPr>
            </w:pPr>
          </w:p>
          <w:p w14:paraId="5FDC85E7" w14:textId="77777777" w:rsidR="00041058" w:rsidRPr="000B65F1" w:rsidRDefault="00041058" w:rsidP="00913F9F">
            <w:pPr>
              <w:spacing w:before="120" w:after="120"/>
              <w:jc w:val="both"/>
              <w:rPr>
                <w:rFonts w:ascii="Trebuchet MS" w:hAnsi="Trebuchet MS"/>
                <w:iCs/>
                <w:color w:val="1F4E79" w:themeColor="accent1" w:themeShade="80"/>
              </w:rPr>
            </w:pPr>
          </w:p>
          <w:p w14:paraId="02E1F1CB" w14:textId="75913CF5"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Cheltuieli eligibile directe care intră sub incidența ajutorului de minimis</w:t>
            </w:r>
          </w:p>
        </w:tc>
        <w:tc>
          <w:tcPr>
            <w:tcW w:w="3790" w:type="dxa"/>
            <w:tcBorders>
              <w:bottom w:val="single" w:sz="4" w:space="0" w:color="auto"/>
            </w:tcBorders>
            <w:vAlign w:val="center"/>
          </w:tcPr>
          <w:p w14:paraId="31059DD6" w14:textId="39D65888" w:rsidR="00204768" w:rsidRPr="000B65F1" w:rsidRDefault="00041058" w:rsidP="0004105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C</w:t>
            </w:r>
            <w:r w:rsidR="00204768" w:rsidRPr="000B65F1">
              <w:rPr>
                <w:rFonts w:ascii="Trebuchet MS" w:hAnsi="Trebuchet MS"/>
                <w:iCs/>
                <w:color w:val="1F4E79" w:themeColor="accent1" w:themeShade="80"/>
              </w:rPr>
              <w:t>heltuieli cu taxe/</w:t>
            </w:r>
            <w:r w:rsidR="00921F4A" w:rsidRPr="000B65F1">
              <w:rPr>
                <w:rFonts w:ascii="Trebuchet MS" w:hAnsi="Trebuchet MS"/>
                <w:iCs/>
                <w:color w:val="1F4E79" w:themeColor="accent1" w:themeShade="80"/>
              </w:rPr>
              <w:t xml:space="preserve"> </w:t>
            </w:r>
            <w:r w:rsidR="00204768" w:rsidRPr="000B65F1">
              <w:rPr>
                <w:rFonts w:ascii="Trebuchet MS" w:hAnsi="Trebuchet MS"/>
                <w:iCs/>
                <w:color w:val="1F4E79" w:themeColor="accent1" w:themeShade="80"/>
              </w:rPr>
              <w:t>abonamente/</w:t>
            </w:r>
            <w:r w:rsidR="00921F4A" w:rsidRPr="000B65F1">
              <w:rPr>
                <w:rFonts w:ascii="Trebuchet MS" w:hAnsi="Trebuchet MS"/>
                <w:iCs/>
                <w:color w:val="1F4E79" w:themeColor="accent1" w:themeShade="80"/>
              </w:rPr>
              <w:t xml:space="preserve"> </w:t>
            </w:r>
            <w:r w:rsidR="00204768" w:rsidRPr="000B65F1">
              <w:rPr>
                <w:rFonts w:ascii="Trebuchet MS" w:hAnsi="Trebuchet MS"/>
                <w:iCs/>
                <w:color w:val="1F4E79" w:themeColor="accent1" w:themeShade="80"/>
              </w:rPr>
              <w:t>cotizații/</w:t>
            </w:r>
            <w:r w:rsidR="00921F4A" w:rsidRPr="000B65F1">
              <w:rPr>
                <w:rFonts w:ascii="Trebuchet MS" w:hAnsi="Trebuchet MS"/>
                <w:iCs/>
                <w:color w:val="1F4E79" w:themeColor="accent1" w:themeShade="80"/>
              </w:rPr>
              <w:t xml:space="preserve"> </w:t>
            </w:r>
            <w:r w:rsidR="00204768" w:rsidRPr="000B65F1">
              <w:rPr>
                <w:rFonts w:ascii="Trebuchet MS" w:hAnsi="Trebuchet MS"/>
                <w:iCs/>
                <w:color w:val="1F4E79" w:themeColor="accent1" w:themeShade="80"/>
              </w:rPr>
              <w:t>acorduri/ autorizații/</w:t>
            </w:r>
            <w:r w:rsidR="00921F4A" w:rsidRPr="000B65F1">
              <w:rPr>
                <w:rFonts w:ascii="Trebuchet MS" w:hAnsi="Trebuchet MS"/>
                <w:iCs/>
                <w:color w:val="1F4E79" w:themeColor="accent1" w:themeShade="80"/>
              </w:rPr>
              <w:t xml:space="preserve"> </w:t>
            </w:r>
            <w:r w:rsidR="00204768" w:rsidRPr="000B65F1">
              <w:rPr>
                <w:rFonts w:ascii="Trebuchet MS" w:hAnsi="Trebuchet MS"/>
                <w:iCs/>
                <w:color w:val="1F4E79" w:themeColor="accent1" w:themeShade="80"/>
              </w:rPr>
              <w:t>garan</w:t>
            </w:r>
            <w:r w:rsidRPr="000B65F1">
              <w:rPr>
                <w:rFonts w:ascii="Trebuchet MS" w:hAnsi="Trebuchet MS"/>
                <w:iCs/>
                <w:color w:val="1F4E79" w:themeColor="accent1" w:themeShade="80"/>
              </w:rPr>
              <w:t>ț</w:t>
            </w:r>
            <w:r w:rsidR="00204768" w:rsidRPr="000B65F1">
              <w:rPr>
                <w:rFonts w:ascii="Trebuchet MS" w:hAnsi="Trebuchet MS"/>
                <w:iCs/>
                <w:color w:val="1F4E79" w:themeColor="accent1" w:themeShade="80"/>
              </w:rPr>
              <w:t xml:space="preserve">ii bancare necesare pentru implementarea proiectului </w:t>
            </w:r>
          </w:p>
        </w:tc>
        <w:tc>
          <w:tcPr>
            <w:tcW w:w="3969" w:type="dxa"/>
            <w:tcBorders>
              <w:bottom w:val="single" w:sz="4" w:space="0" w:color="auto"/>
            </w:tcBorders>
          </w:tcPr>
          <w:p w14:paraId="3F84F136" w14:textId="3475D1D6"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Taxe pentru înființarea de </w:t>
            </w:r>
            <w:r w:rsidR="00041058" w:rsidRPr="000B65F1">
              <w:rPr>
                <w:rFonts w:ascii="Trebuchet MS" w:hAnsi="Trebuchet MS"/>
                <w:iCs/>
                <w:color w:val="1F4E79" w:themeColor="accent1" w:themeShade="80"/>
              </w:rPr>
              <w:t>î</w:t>
            </w:r>
            <w:r w:rsidRPr="000B65F1">
              <w:rPr>
                <w:rFonts w:ascii="Trebuchet MS" w:hAnsi="Trebuchet MS"/>
                <w:iCs/>
                <w:color w:val="1F4E79" w:themeColor="accent1" w:themeShade="80"/>
              </w:rPr>
              <w:t>ntreprinderi sociale</w:t>
            </w:r>
          </w:p>
        </w:tc>
      </w:tr>
      <w:tr w:rsidR="000B65F1" w:rsidRPr="000B65F1" w14:paraId="4A3B719E" w14:textId="77777777" w:rsidTr="0084741E">
        <w:tc>
          <w:tcPr>
            <w:tcW w:w="1875" w:type="dxa"/>
            <w:vMerge/>
            <w:tcBorders>
              <w:bottom w:val="single" w:sz="4" w:space="0" w:color="auto"/>
            </w:tcBorders>
          </w:tcPr>
          <w:p w14:paraId="2EA6BDD2" w14:textId="77777777" w:rsidR="00204768" w:rsidRPr="000B65F1" w:rsidRDefault="00204768" w:rsidP="00913F9F">
            <w:pPr>
              <w:spacing w:before="120" w:after="120"/>
              <w:jc w:val="both"/>
              <w:rPr>
                <w:rFonts w:ascii="Trebuchet MS" w:hAnsi="Trebuchet MS"/>
                <w:iCs/>
                <w:color w:val="1F4E79" w:themeColor="accent1" w:themeShade="80"/>
              </w:rPr>
            </w:pPr>
          </w:p>
        </w:tc>
        <w:tc>
          <w:tcPr>
            <w:tcW w:w="3790" w:type="dxa"/>
            <w:tcBorders>
              <w:bottom w:val="single" w:sz="4" w:space="0" w:color="auto"/>
            </w:tcBorders>
            <w:vAlign w:val="center"/>
          </w:tcPr>
          <w:p w14:paraId="4DCCE5FF" w14:textId="7482F868" w:rsidR="00204768" w:rsidRPr="000B65F1" w:rsidRDefault="00204768" w:rsidP="00E71327">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Subvenții pentru înființarea unei afaceri (antreprenoriat) </w:t>
            </w:r>
          </w:p>
        </w:tc>
        <w:tc>
          <w:tcPr>
            <w:tcW w:w="3969" w:type="dxa"/>
            <w:tcBorders>
              <w:bottom w:val="single" w:sz="4" w:space="0" w:color="auto"/>
            </w:tcBorders>
          </w:tcPr>
          <w:p w14:paraId="54841226" w14:textId="77777777" w:rsidR="00204768"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salariile personalului nou angajat*</w:t>
            </w:r>
          </w:p>
          <w:p w14:paraId="69B92E38" w14:textId="49E5FED3" w:rsidR="00204768"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Cheltuieli salariale</w:t>
            </w:r>
          </w:p>
          <w:p w14:paraId="002F0233" w14:textId="6FC53E5C" w:rsidR="00204768"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Venituri asimilate salariilor pentru experți proprii/ cooptați</w:t>
            </w:r>
          </w:p>
          <w:p w14:paraId="3F3C03F8" w14:textId="77777777" w:rsidR="00A37BFA"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Contribuţii sociale aferente cheltuielilor salariale şi cheltuielilor </w:t>
            </w:r>
            <w:r w:rsidRPr="000B65F1">
              <w:rPr>
                <w:rFonts w:ascii="Trebuchet MS" w:hAnsi="Trebuchet MS"/>
                <w:iCs/>
                <w:color w:val="1F4E79" w:themeColor="accent1" w:themeShade="80"/>
              </w:rPr>
              <w:lastRenderedPageBreak/>
              <w:t>asimilate acestora (contribuţii angajaţi şi angajatori)</w:t>
            </w:r>
          </w:p>
          <w:p w14:paraId="4C795255" w14:textId="3C73BD90" w:rsidR="00204768"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Cheltuieli cu deplasarea personalului întreprinderilor sprijinite:</w:t>
            </w:r>
          </w:p>
          <w:p w14:paraId="65585CD2" w14:textId="1CEB4214" w:rsidR="00204768"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Cheltuieli pentru cazare</w:t>
            </w:r>
          </w:p>
          <w:p w14:paraId="09EDCB3F" w14:textId="3C1C9990" w:rsidR="00204768"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 cu diurna personalului propriu</w:t>
            </w:r>
          </w:p>
          <w:p w14:paraId="029AD308" w14:textId="33DD8643" w:rsidR="00204768"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Cheltuieli pentru transportul persoanelor (inclusiv transportul efectuat cu mijloacele de transport în comun sau taxi, gară, autogară sau port </w:t>
            </w:r>
            <w:r w:rsidR="00041058"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locul delegării ori locul de cazare, precum </w:t>
            </w:r>
            <w:r w:rsidR="00041058" w:rsidRPr="000B65F1">
              <w:rPr>
                <w:rFonts w:ascii="Trebuchet MS" w:hAnsi="Trebuchet MS"/>
                <w:iCs/>
                <w:color w:val="1F4E79" w:themeColor="accent1" w:themeShade="80"/>
              </w:rPr>
              <w:t>ș</w:t>
            </w:r>
            <w:r w:rsidRPr="000B65F1">
              <w:rPr>
                <w:rFonts w:ascii="Trebuchet MS" w:hAnsi="Trebuchet MS"/>
                <w:iCs/>
                <w:color w:val="1F4E79" w:themeColor="accent1" w:themeShade="80"/>
              </w:rPr>
              <w:t xml:space="preserve">i transportul efectuat pe distanța dintre locul de cazare </w:t>
            </w:r>
            <w:r w:rsidR="00041058" w:rsidRPr="000B65F1">
              <w:rPr>
                <w:rFonts w:ascii="Trebuchet MS" w:hAnsi="Trebuchet MS"/>
                <w:iCs/>
                <w:color w:val="1F4E79" w:themeColor="accent1" w:themeShade="80"/>
              </w:rPr>
              <w:t>ș</w:t>
            </w:r>
            <w:r w:rsidRPr="000B65F1">
              <w:rPr>
                <w:rFonts w:ascii="Trebuchet MS" w:hAnsi="Trebuchet MS"/>
                <w:iCs/>
                <w:color w:val="1F4E79" w:themeColor="accent1" w:themeShade="80"/>
              </w:rPr>
              <w:t>i locul delegării)</w:t>
            </w:r>
          </w:p>
          <w:p w14:paraId="3D869AA6" w14:textId="13C5E6AB" w:rsidR="00204768" w:rsidRPr="000B65F1" w:rsidRDefault="00204768" w:rsidP="00204768">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Taxe </w:t>
            </w:r>
            <w:r w:rsidR="00041058" w:rsidRPr="000B65F1">
              <w:rPr>
                <w:rFonts w:ascii="Trebuchet MS" w:hAnsi="Trebuchet MS"/>
                <w:iCs/>
                <w:color w:val="1F4E79" w:themeColor="accent1" w:themeShade="80"/>
              </w:rPr>
              <w:t>ș</w:t>
            </w:r>
            <w:r w:rsidRPr="000B65F1">
              <w:rPr>
                <w:rFonts w:ascii="Trebuchet MS" w:hAnsi="Trebuchet MS"/>
                <w:iCs/>
                <w:color w:val="1F4E79" w:themeColor="accent1" w:themeShade="80"/>
              </w:rPr>
              <w:t>i asigurări de călătorie și asigurări medicale aferente deplasării</w:t>
            </w:r>
          </w:p>
          <w:p w14:paraId="6BC98E2B" w14:textId="62554A7A"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Cheltuieli aferente diverselor achizi</w:t>
            </w:r>
            <w:r w:rsidR="00041058" w:rsidRPr="000B65F1">
              <w:rPr>
                <w:rFonts w:cstheme="minorBidi"/>
                <w:iCs/>
                <w:color w:val="1F4E79" w:themeColor="accent1" w:themeShade="80"/>
                <w:sz w:val="22"/>
                <w:szCs w:val="22"/>
              </w:rPr>
              <w:t>ț</w:t>
            </w:r>
            <w:r w:rsidRPr="000B65F1">
              <w:rPr>
                <w:rFonts w:cstheme="minorBidi"/>
                <w:iCs/>
                <w:color w:val="1F4E79" w:themeColor="accent1" w:themeShade="80"/>
                <w:sz w:val="22"/>
                <w:szCs w:val="22"/>
              </w:rPr>
              <w:t xml:space="preserve">ii de servicii specializate, pentru care beneficiarul ajutorului de minimis nu are expertiza necesară </w:t>
            </w:r>
          </w:p>
          <w:p w14:paraId="2E5FFB89" w14:textId="056B3108"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 Cheltuieli cu achiziția de active fixe corporale (altele decât terenuri și imobile), obiecte de inventar, materii prime și materiale, inclusiv materiale consumabile, alte cheltuieli pentru investiţii necesare funcţionării întreprinderilor </w:t>
            </w:r>
          </w:p>
          <w:p w14:paraId="3341909C" w14:textId="40E5E64E"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 Cheltuieli cu închirierea de sedii (inclusiv depozite), spații pentru desfășurarea diverselor activități ale întreprinderii, echipamente, vehicule, diverse bunuri </w:t>
            </w:r>
          </w:p>
          <w:p w14:paraId="75558257" w14:textId="7BA7B548"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Cheltuieli de leasing fără achiziție (leasing operațional) aferente func</w:t>
            </w:r>
            <w:r w:rsidR="00041058" w:rsidRPr="000B65F1">
              <w:rPr>
                <w:rFonts w:cstheme="minorBidi"/>
                <w:iCs/>
                <w:color w:val="1F4E79" w:themeColor="accent1" w:themeShade="80"/>
                <w:sz w:val="22"/>
                <w:szCs w:val="22"/>
              </w:rPr>
              <w:t>ț</w:t>
            </w:r>
            <w:r w:rsidRPr="000B65F1">
              <w:rPr>
                <w:rFonts w:cstheme="minorBidi"/>
                <w:iCs/>
                <w:color w:val="1F4E79" w:themeColor="accent1" w:themeShade="80"/>
                <w:sz w:val="22"/>
                <w:szCs w:val="22"/>
              </w:rPr>
              <w:t xml:space="preserve">ionării întreprinderilor (rate de leasing operațional plătite de întreprindere pentru: echipamente, vehicule, diverse bunuri mobile și imobile) </w:t>
            </w:r>
          </w:p>
          <w:p w14:paraId="6C76435B" w14:textId="7D7061BB"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Utilităţi aferente funcţionării întreprinderilor </w:t>
            </w:r>
          </w:p>
          <w:p w14:paraId="1002EEBA" w14:textId="0719CD51"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Servicii de administrare a clădirilor aferente funcţionării întreprinderilor </w:t>
            </w:r>
          </w:p>
          <w:p w14:paraId="5B8D0200" w14:textId="6B822BC1"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Servicii de întreţinere şi reparare de echipamente şi mijloace de transport aferente funcţionării întreprinderilor </w:t>
            </w:r>
          </w:p>
          <w:p w14:paraId="4B92AF30" w14:textId="6BE2812A"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lastRenderedPageBreak/>
              <w:t xml:space="preserve">Arhivare de documente aferente funcţionării întreprinderilor </w:t>
            </w:r>
          </w:p>
          <w:p w14:paraId="5557A193" w14:textId="294C1C26"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Amortizare de active aferente funcţionării întreprinderilor </w:t>
            </w:r>
          </w:p>
          <w:p w14:paraId="1DDE55C7" w14:textId="490C82A8"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Cheltuieli financiare şi juridice (notariale) aferente funcţionării întreprinderilor </w:t>
            </w:r>
          </w:p>
          <w:p w14:paraId="758D70CE" w14:textId="7BD582EC"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Conectare la reţele informatice aferente funcţionării întreprinderilor </w:t>
            </w:r>
          </w:p>
          <w:p w14:paraId="4E2D93E8" w14:textId="7FFD48A9"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Cheltuieli de informare şi publicitate aferente funcţionării întreprinderilor </w:t>
            </w:r>
          </w:p>
          <w:p w14:paraId="45901BE6" w14:textId="32D96F3C"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Alte cheltuieli aferente funcţionării întreprinderilor </w:t>
            </w:r>
          </w:p>
          <w:p w14:paraId="4410BDAC" w14:textId="5A8D23BE" w:rsidR="00A37BFA" w:rsidRPr="000B65F1" w:rsidRDefault="00A37BFA" w:rsidP="00A37BFA">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Prelucrare de date </w:t>
            </w:r>
          </w:p>
          <w:p w14:paraId="04744FEB" w14:textId="77777777" w:rsidR="00041058"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Întreţinere, actualizare şi dezvoltare de aplicaţii informatice</w:t>
            </w:r>
          </w:p>
          <w:p w14:paraId="5E3C8036" w14:textId="73A10CC8"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 </w:t>
            </w:r>
          </w:p>
          <w:p w14:paraId="520F9113" w14:textId="555F8532"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Achiziţionare de publicaţii, cărţi, reviste de specialitate relevante pentru operaţiune, în format tipărit şi/sau electronic </w:t>
            </w:r>
          </w:p>
          <w:p w14:paraId="65D12CB1" w14:textId="77777777" w:rsidR="00041058" w:rsidRPr="000B65F1" w:rsidRDefault="00041058" w:rsidP="00A37BFA">
            <w:pPr>
              <w:pStyle w:val="Default"/>
              <w:jc w:val="both"/>
              <w:rPr>
                <w:rFonts w:cstheme="minorBidi"/>
                <w:iCs/>
                <w:color w:val="1F4E79" w:themeColor="accent1" w:themeShade="80"/>
                <w:sz w:val="22"/>
                <w:szCs w:val="22"/>
              </w:rPr>
            </w:pPr>
          </w:p>
          <w:p w14:paraId="3A3D709A" w14:textId="0C81A74C"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Concesiuni, brevete, licenţe, mărci comerciale, drepturi şi active similare </w:t>
            </w:r>
          </w:p>
          <w:p w14:paraId="08C6E429" w14:textId="77777777" w:rsidR="00041058" w:rsidRPr="000B65F1" w:rsidRDefault="00041058" w:rsidP="00A37BFA">
            <w:pPr>
              <w:pStyle w:val="Default"/>
              <w:jc w:val="both"/>
              <w:rPr>
                <w:rFonts w:cstheme="minorBidi"/>
                <w:iCs/>
                <w:color w:val="1F4E79" w:themeColor="accent1" w:themeShade="80"/>
                <w:sz w:val="22"/>
                <w:szCs w:val="22"/>
              </w:rPr>
            </w:pPr>
          </w:p>
          <w:p w14:paraId="62159098" w14:textId="298EC04C" w:rsidR="00A37BFA" w:rsidRPr="000B65F1" w:rsidRDefault="00A37BFA" w:rsidP="00A37BFA">
            <w:pPr>
              <w:pStyle w:val="Default"/>
              <w:jc w:val="both"/>
              <w:rPr>
                <w:rFonts w:cstheme="minorBidi"/>
                <w:iCs/>
                <w:color w:val="1F4E79" w:themeColor="accent1" w:themeShade="80"/>
                <w:sz w:val="22"/>
                <w:szCs w:val="22"/>
              </w:rPr>
            </w:pPr>
            <w:r w:rsidRPr="000B65F1">
              <w:rPr>
                <w:rFonts w:cstheme="minorBidi"/>
                <w:iCs/>
                <w:color w:val="1F4E79" w:themeColor="accent1" w:themeShade="80"/>
                <w:sz w:val="22"/>
                <w:szCs w:val="22"/>
              </w:rPr>
              <w:t xml:space="preserve">Cheltuielile aferente garanțiilor oferite de bănci sau alte instituții financiare </w:t>
            </w:r>
          </w:p>
          <w:p w14:paraId="48A05721" w14:textId="155ABF88" w:rsidR="00A37BFA" w:rsidRPr="000B65F1" w:rsidRDefault="00A37BFA" w:rsidP="00A37BFA">
            <w:pPr>
              <w:spacing w:before="120" w:after="120"/>
              <w:jc w:val="both"/>
              <w:rPr>
                <w:rFonts w:ascii="Trebuchet MS" w:hAnsi="Trebuchet MS"/>
                <w:iCs/>
                <w:color w:val="1F4E79" w:themeColor="accent1" w:themeShade="80"/>
              </w:rPr>
            </w:pPr>
          </w:p>
        </w:tc>
      </w:tr>
      <w:tr w:rsidR="000B65F1" w:rsidRPr="000B65F1" w14:paraId="42C3B2D7" w14:textId="77777777" w:rsidTr="0084741E">
        <w:tc>
          <w:tcPr>
            <w:tcW w:w="9634" w:type="dxa"/>
            <w:gridSpan w:val="3"/>
            <w:shd w:val="clear" w:color="auto" w:fill="BDD6EE" w:themeFill="accent1" w:themeFillTint="66"/>
          </w:tcPr>
          <w:p w14:paraId="401362D7" w14:textId="68B532AE" w:rsidR="00204768" w:rsidRPr="000B65F1" w:rsidRDefault="00204768" w:rsidP="00913F9F">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 xml:space="preserve">Cheltuieli indirecte – Cheltuielile eligibile indirecte reprezintă cheltuieli efectuate pentru funcționarea de ansamblu a proiectului </w:t>
            </w:r>
            <w:r w:rsidR="00041058" w:rsidRPr="000B65F1">
              <w:rPr>
                <w:rFonts w:ascii="Trebuchet MS" w:hAnsi="Trebuchet MS"/>
                <w:iCs/>
                <w:color w:val="1F4E79" w:themeColor="accent1" w:themeShade="80"/>
              </w:rPr>
              <w:t>ș</w:t>
            </w:r>
            <w:r w:rsidRPr="000B65F1">
              <w:rPr>
                <w:rFonts w:ascii="Trebuchet MS" w:hAnsi="Trebuchet MS"/>
                <w:iCs/>
                <w:color w:val="1F4E79" w:themeColor="accent1" w:themeShade="80"/>
              </w:rPr>
              <w:t>i care nu pot fi atribuite unei anumite activități</w:t>
            </w:r>
          </w:p>
        </w:tc>
      </w:tr>
      <w:tr w:rsidR="000B65F1" w:rsidRPr="000B65F1" w14:paraId="654F7337" w14:textId="77777777" w:rsidTr="0084741E">
        <w:tc>
          <w:tcPr>
            <w:tcW w:w="1875" w:type="dxa"/>
          </w:tcPr>
          <w:p w14:paraId="68B0A8B0" w14:textId="3DB77D31" w:rsidR="00E47940" w:rsidRPr="000B65F1" w:rsidRDefault="00E47940" w:rsidP="00E47940">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sz w:val="20"/>
                <w:szCs w:val="20"/>
              </w:rPr>
              <w:t>Finanțare la rate forfetare pentru costurile indirecte</w:t>
            </w:r>
          </w:p>
        </w:tc>
        <w:tc>
          <w:tcPr>
            <w:tcW w:w="3790" w:type="dxa"/>
            <w:vAlign w:val="center"/>
          </w:tcPr>
          <w:p w14:paraId="5C4445D2" w14:textId="1F99FD12" w:rsidR="00E47940" w:rsidRPr="000B65F1" w:rsidRDefault="00E47940" w:rsidP="00E47940">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sz w:val="20"/>
                <w:szCs w:val="20"/>
              </w:rPr>
              <w:t>Rata forfetară conform art. 54 lit (b) din Regulamentului (UE) nr. 2021/1060</w:t>
            </w:r>
          </w:p>
        </w:tc>
        <w:tc>
          <w:tcPr>
            <w:tcW w:w="3969" w:type="dxa"/>
            <w:vAlign w:val="center"/>
          </w:tcPr>
          <w:p w14:paraId="423779FB" w14:textId="2748835A" w:rsidR="00E47940" w:rsidRPr="000B65F1" w:rsidRDefault="00E47940" w:rsidP="00E47940">
            <w:pPr>
              <w:spacing w:before="120" w:after="120"/>
              <w:jc w:val="both"/>
              <w:rPr>
                <w:rFonts w:ascii="Trebuchet MS" w:hAnsi="Trebuchet MS"/>
                <w:iCs/>
                <w:color w:val="1F4E79" w:themeColor="accent1" w:themeShade="80"/>
              </w:rPr>
            </w:pPr>
          </w:p>
        </w:tc>
      </w:tr>
    </w:tbl>
    <w:p w14:paraId="7E70E3F5" w14:textId="77777777" w:rsidR="00177F6D" w:rsidRPr="000B65F1" w:rsidRDefault="00177F6D" w:rsidP="00177F6D">
      <w:pPr>
        <w:pStyle w:val="Heading3"/>
        <w:ind w:left="360"/>
        <w:rPr>
          <w:rFonts w:ascii="Trebuchet MS" w:hAnsi="Trebuchet MS"/>
          <w:color w:val="1F4E79" w:themeColor="accent1" w:themeShade="80"/>
          <w:sz w:val="22"/>
          <w:szCs w:val="22"/>
        </w:rPr>
      </w:pPr>
    </w:p>
    <w:p w14:paraId="54FAB89A" w14:textId="4609BBA8" w:rsidR="00D919B6" w:rsidRPr="000B65F1" w:rsidRDefault="00D919B6">
      <w:pPr>
        <w:pStyle w:val="Heading3"/>
        <w:numPr>
          <w:ilvl w:val="2"/>
          <w:numId w:val="28"/>
        </w:numPr>
        <w:rPr>
          <w:rFonts w:ascii="Trebuchet MS" w:hAnsi="Trebuchet MS"/>
          <w:i/>
          <w:iCs/>
          <w:color w:val="1F4E79" w:themeColor="accent1" w:themeShade="80"/>
          <w:sz w:val="22"/>
          <w:szCs w:val="22"/>
        </w:rPr>
      </w:pPr>
      <w:bookmarkStart w:id="369" w:name="_Toc134109662"/>
      <w:r w:rsidRPr="000B65F1">
        <w:rPr>
          <w:rFonts w:ascii="Trebuchet MS" w:hAnsi="Trebuchet MS"/>
          <w:i/>
          <w:iCs/>
          <w:color w:val="1F4E79" w:themeColor="accent1" w:themeShade="80"/>
          <w:sz w:val="22"/>
          <w:szCs w:val="22"/>
        </w:rPr>
        <w:t>Categorii de cheltuieli neeligibile</w:t>
      </w:r>
      <w:bookmarkEnd w:id="369"/>
    </w:p>
    <w:p w14:paraId="2F4134BA" w14:textId="77777777" w:rsidR="00177F6D" w:rsidRPr="000B65F1" w:rsidRDefault="00177F6D" w:rsidP="00177F6D">
      <w:pPr>
        <w:spacing w:after="0" w:line="240" w:lineRule="auto"/>
        <w:jc w:val="both"/>
        <w:rPr>
          <w:rFonts w:ascii="Trebuchet MS" w:hAnsi="Trebuchet MS"/>
          <w:color w:val="1F4E79" w:themeColor="accent1" w:themeShade="80"/>
        </w:rPr>
      </w:pPr>
      <w:r w:rsidRPr="000B65F1">
        <w:rPr>
          <w:rFonts w:ascii="Trebuchet MS" w:hAnsi="Trebuchet MS"/>
          <w:i/>
          <w:color w:val="1F4E79" w:themeColor="accent1" w:themeShade="80"/>
        </w:rPr>
        <w:t xml:space="preserve">Nu sunt eligibile </w:t>
      </w:r>
      <w:r w:rsidRPr="000B65F1">
        <w:rPr>
          <w:rFonts w:ascii="Trebuchet MS" w:hAnsi="Trebuchet MS"/>
          <w:color w:val="1F4E79" w:themeColor="accent1" w:themeShade="80"/>
        </w:rPr>
        <w:t>următoarele categorii de cheltuielile, conform prevederilor art. 10 din HG nr. 873/2022, și anume:</w:t>
      </w:r>
    </w:p>
    <w:p w14:paraId="73908B59" w14:textId="77777777" w:rsidR="00177F6D" w:rsidRPr="000B65F1" w:rsidRDefault="00177F6D" w:rsidP="00177F6D">
      <w:pPr>
        <w:autoSpaceDE w:val="0"/>
        <w:autoSpaceDN w:val="0"/>
        <w:adjustRightInd w:val="0"/>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t xml:space="preserve">a) cheltuielile prevăzute la art. 64 din Regulamentul (UE) 2021/1060; </w:t>
      </w:r>
    </w:p>
    <w:p w14:paraId="0B3ED5FD" w14:textId="77777777" w:rsidR="00177F6D" w:rsidRPr="000B65F1" w:rsidRDefault="00177F6D" w:rsidP="00AF7DA7">
      <w:pPr>
        <w:tabs>
          <w:tab w:val="left" w:pos="709"/>
        </w:tabs>
        <w:autoSpaceDE w:val="0"/>
        <w:autoSpaceDN w:val="0"/>
        <w:adjustRightInd w:val="0"/>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t xml:space="preserve">b) cheltuielile efectuate în sprijinul relocării potrivit art. 66 din Regulamentul (UE) 2021/1060; </w:t>
      </w:r>
    </w:p>
    <w:p w14:paraId="04A3F9BF" w14:textId="77777777" w:rsidR="00177F6D" w:rsidRPr="000B65F1" w:rsidRDefault="00177F6D" w:rsidP="00177F6D">
      <w:pPr>
        <w:autoSpaceDE w:val="0"/>
        <w:autoSpaceDN w:val="0"/>
        <w:adjustRightInd w:val="0"/>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t xml:space="preserve">c) cheltuielile excluse de la finanțare potrivit art. 7 alin. (1), (4) și (5) din Regulamentul (UE) 2021/1058; </w:t>
      </w:r>
    </w:p>
    <w:p w14:paraId="21B0B5A8" w14:textId="77777777" w:rsidR="00177F6D" w:rsidRPr="000B65F1" w:rsidRDefault="00177F6D" w:rsidP="00177F6D">
      <w:pPr>
        <w:autoSpaceDE w:val="0"/>
        <w:autoSpaceDN w:val="0"/>
        <w:adjustRightInd w:val="0"/>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t xml:space="preserve">d) cheltuielile excluse de la finanțare potrivit art. 16 alin. (1) și art. 22 alin. (4) din Regulamentul (UE) 2021/1057; </w:t>
      </w:r>
    </w:p>
    <w:p w14:paraId="1335BA63" w14:textId="77777777" w:rsidR="00177F6D" w:rsidRPr="000B65F1" w:rsidRDefault="00177F6D" w:rsidP="00177F6D">
      <w:pPr>
        <w:autoSpaceDE w:val="0"/>
        <w:autoSpaceDN w:val="0"/>
        <w:adjustRightInd w:val="0"/>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t xml:space="preserve">e) cheltuielile excluse de la finanțare potrivit art. 9 din Regulamentul (UE) 2021/1056; </w:t>
      </w:r>
    </w:p>
    <w:p w14:paraId="0F3C1EF7" w14:textId="4B8EA5D4" w:rsidR="00177F6D" w:rsidRPr="000B65F1" w:rsidRDefault="00177F6D" w:rsidP="00177F6D">
      <w:pPr>
        <w:autoSpaceDE w:val="0"/>
        <w:autoSpaceDN w:val="0"/>
        <w:adjustRightInd w:val="0"/>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t>f) achiziția de echipamente și autovehicule sau mijloace de transport second</w:t>
      </w:r>
      <w:r w:rsidR="00AF7DA7" w:rsidRPr="000B65F1">
        <w:rPr>
          <w:rFonts w:ascii="Trebuchet MS" w:hAnsi="Trebuchet MS" w:cs="Trebuchet MS"/>
          <w:color w:val="1F4E79" w:themeColor="accent1" w:themeShade="80"/>
        </w:rPr>
        <w:t xml:space="preserve"> </w:t>
      </w:r>
      <w:r w:rsidRPr="000B65F1">
        <w:rPr>
          <w:rFonts w:ascii="Trebuchet MS" w:hAnsi="Trebuchet MS" w:cs="Trebuchet MS"/>
          <w:color w:val="1F4E79" w:themeColor="accent1" w:themeShade="80"/>
        </w:rPr>
        <w:t xml:space="preserve">hand; </w:t>
      </w:r>
    </w:p>
    <w:p w14:paraId="107CA9A6" w14:textId="77777777" w:rsidR="00177F6D" w:rsidRPr="000B65F1" w:rsidRDefault="00177F6D" w:rsidP="00177F6D">
      <w:pPr>
        <w:autoSpaceDE w:val="0"/>
        <w:autoSpaceDN w:val="0"/>
        <w:adjustRightInd w:val="0"/>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lastRenderedPageBreak/>
        <w:t xml:space="preserve">g) amenzi, penalități, cheltuieli de judecată și cheltuieli de arbitraj; </w:t>
      </w:r>
    </w:p>
    <w:p w14:paraId="1984F676" w14:textId="77777777" w:rsidR="00177F6D" w:rsidRPr="000B65F1" w:rsidRDefault="00177F6D" w:rsidP="00177F6D">
      <w:pPr>
        <w:autoSpaceDE w:val="0"/>
        <w:autoSpaceDN w:val="0"/>
        <w:adjustRightInd w:val="0"/>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1CEFC657" w14:textId="77777777" w:rsidR="00177F6D" w:rsidRPr="000B65F1" w:rsidRDefault="00177F6D" w:rsidP="00177F6D">
      <w:pPr>
        <w:autoSpaceDE w:val="0"/>
        <w:autoSpaceDN w:val="0"/>
        <w:adjustRightInd w:val="0"/>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3598B74C" w14:textId="77777777" w:rsidR="00177F6D" w:rsidRPr="000B65F1" w:rsidRDefault="00177F6D" w:rsidP="00177F6D">
      <w:pPr>
        <w:autoSpaceDE w:val="0"/>
        <w:autoSpaceDN w:val="0"/>
        <w:adjustRightInd w:val="0"/>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3EBCA139" w14:textId="77777777" w:rsidR="00177F6D" w:rsidRPr="000B65F1" w:rsidRDefault="00177F6D" w:rsidP="00177F6D">
      <w:pPr>
        <w:spacing w:after="0" w:line="240" w:lineRule="auto"/>
        <w:ind w:firstLine="426"/>
        <w:jc w:val="both"/>
        <w:rPr>
          <w:rFonts w:ascii="Trebuchet MS" w:hAnsi="Trebuchet MS" w:cs="Trebuchet MS"/>
          <w:color w:val="1F4E79" w:themeColor="accent1" w:themeShade="80"/>
        </w:rPr>
      </w:pPr>
      <w:r w:rsidRPr="000B65F1">
        <w:rPr>
          <w:rFonts w:ascii="Trebuchet MS" w:hAnsi="Trebuchet MS" w:cs="Trebuchet MS"/>
          <w:color w:val="1F4E79" w:themeColor="accent1" w:themeShade="80"/>
        </w:rPr>
        <w:t>k) TVA recuperat pe baza declaraților depuse la ANAF.</w:t>
      </w:r>
    </w:p>
    <w:p w14:paraId="0C891381" w14:textId="77777777" w:rsidR="00624ABB" w:rsidRPr="000B65F1" w:rsidRDefault="00624ABB" w:rsidP="00624AB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5066CF4C" w14:textId="77777777" w:rsidR="0096220D" w:rsidRPr="000B65F1" w:rsidRDefault="0096220D" w:rsidP="00624ABB">
      <w:pPr>
        <w:spacing w:before="120" w:after="120"/>
        <w:jc w:val="both"/>
        <w:rPr>
          <w:rFonts w:ascii="Trebuchet MS" w:hAnsi="Trebuchet MS"/>
          <w:iCs/>
          <w:color w:val="1F4E79" w:themeColor="accent1" w:themeShade="80"/>
        </w:rPr>
      </w:pPr>
    </w:p>
    <w:p w14:paraId="0D62EC85" w14:textId="6C18DF0A" w:rsidR="00204768" w:rsidRPr="000B65F1" w:rsidRDefault="00AB1091">
      <w:pPr>
        <w:pStyle w:val="Heading3"/>
        <w:numPr>
          <w:ilvl w:val="2"/>
          <w:numId w:val="28"/>
        </w:numPr>
        <w:rPr>
          <w:rFonts w:ascii="Trebuchet MS" w:hAnsi="Trebuchet MS"/>
          <w:i/>
          <w:iCs/>
          <w:color w:val="1F4E79" w:themeColor="accent1" w:themeShade="80"/>
          <w:sz w:val="22"/>
          <w:szCs w:val="22"/>
        </w:rPr>
      </w:pPr>
      <w:bookmarkStart w:id="370" w:name="_Toc134109663"/>
      <w:bookmarkStart w:id="371" w:name="_Hlk134130140"/>
      <w:r w:rsidRPr="000B65F1">
        <w:rPr>
          <w:rFonts w:ascii="Trebuchet MS" w:hAnsi="Trebuchet MS"/>
          <w:i/>
          <w:iCs/>
          <w:color w:val="1F4E79" w:themeColor="accent1" w:themeShade="80"/>
          <w:sz w:val="22"/>
          <w:szCs w:val="22"/>
        </w:rPr>
        <w:t>Plafoane de cheltuieli</w:t>
      </w:r>
      <w:bookmarkEnd w:id="370"/>
    </w:p>
    <w:p w14:paraId="3E4EF20D" w14:textId="13D37BC1" w:rsidR="00A37BFA" w:rsidRPr="000B65F1" w:rsidRDefault="00AB1091" w:rsidP="00177F6D">
      <w:pPr>
        <w:spacing w:before="120" w:after="120"/>
        <w:jc w:val="both"/>
        <w:rPr>
          <w:rFonts w:ascii="Trebuchet MS" w:hAnsi="Trebuchet MS"/>
          <w:iCs/>
          <w:color w:val="1F4E79" w:themeColor="accent1" w:themeShade="80"/>
        </w:rPr>
      </w:pPr>
      <w:r w:rsidRPr="000B65F1">
        <w:rPr>
          <w:rFonts w:ascii="Trebuchet MS" w:hAnsi="Trebuchet MS"/>
          <w:b/>
          <w:bCs/>
          <w:i/>
          <w:color w:val="1F4E79" w:themeColor="accent1" w:themeShade="80"/>
        </w:rPr>
        <w:t xml:space="preserve"> </w:t>
      </w:r>
      <w:r w:rsidR="00A37BFA" w:rsidRPr="000B65F1">
        <w:rPr>
          <w:rFonts w:ascii="Trebuchet MS" w:hAnsi="Trebuchet MS"/>
          <w:iCs/>
          <w:color w:val="1F4E79" w:themeColor="accent1" w:themeShade="80"/>
        </w:rPr>
        <w:t>În cadrul proiectului pot fi decontate cheltuieli plafonate procentual/valoric, după cum urmează:</w:t>
      </w:r>
    </w:p>
    <w:p w14:paraId="75A8A22E" w14:textId="43D560BC" w:rsidR="00A37BFA" w:rsidRPr="000B65F1" w:rsidRDefault="00A37BFA">
      <w:pPr>
        <w:pStyle w:val="ListParagraph"/>
        <w:numPr>
          <w:ilvl w:val="1"/>
          <w:numId w:val="25"/>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Cheltuielile de tip FEDR, inclusiv cele pentru echipamente, și cheltuielile pentru închiriere și leasing vor respecta regulile și plafoanele stabilite prin Ghidul </w:t>
      </w:r>
      <w:r w:rsidR="00177F6D" w:rsidRPr="000B65F1">
        <w:rPr>
          <w:rFonts w:ascii="Trebuchet MS" w:hAnsi="Trebuchet MS"/>
          <w:iCs/>
          <w:color w:val="1F4E79" w:themeColor="accent1" w:themeShade="80"/>
        </w:rPr>
        <w:t xml:space="preserve">Solicitantului - </w:t>
      </w:r>
      <w:r w:rsidRPr="000B65F1">
        <w:rPr>
          <w:rFonts w:ascii="Trebuchet MS" w:hAnsi="Trebuchet MS"/>
          <w:iCs/>
          <w:color w:val="1F4E79" w:themeColor="accent1" w:themeShade="80"/>
        </w:rPr>
        <w:t>Condiții Generale PEO 2021-2027</w:t>
      </w:r>
      <w:r w:rsidR="00177F6D" w:rsidRPr="000B65F1">
        <w:rPr>
          <w:rFonts w:ascii="Trebuchet MS" w:hAnsi="Trebuchet MS"/>
          <w:iCs/>
          <w:color w:val="1F4E79" w:themeColor="accent1" w:themeShade="80"/>
        </w:rPr>
        <w:t>;</w:t>
      </w:r>
    </w:p>
    <w:p w14:paraId="6162A729" w14:textId="7B651173" w:rsidR="00A37BFA" w:rsidRPr="000B65F1" w:rsidRDefault="00A37BFA">
      <w:pPr>
        <w:pStyle w:val="ListParagraph"/>
        <w:numPr>
          <w:ilvl w:val="1"/>
          <w:numId w:val="25"/>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Valoarea cheltuielilor de tip FEDR directe nu trebuie să depășească procentul de 15% din valoarea cheltuielilor directe eligibile aferente proiectului</w:t>
      </w:r>
      <w:r w:rsidR="00177F6D" w:rsidRPr="000B65F1">
        <w:rPr>
          <w:rFonts w:ascii="Trebuchet MS" w:hAnsi="Trebuchet MS"/>
          <w:iCs/>
          <w:color w:val="1F4E79" w:themeColor="accent1" w:themeShade="80"/>
        </w:rPr>
        <w:t>;</w:t>
      </w:r>
    </w:p>
    <w:p w14:paraId="20B3B1D4" w14:textId="19130313" w:rsidR="00A37BFA" w:rsidRPr="000B65F1" w:rsidRDefault="00A37BFA">
      <w:pPr>
        <w:pStyle w:val="ListParagraph"/>
        <w:numPr>
          <w:ilvl w:val="1"/>
          <w:numId w:val="25"/>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Cheltuielile indirecte vor fi decontate ca rată forfetară fixă de 15% din costurile directe cu personalul, per proiect, prin aplicarea articolului 54 litera (b) din Regulamentul UE 2021/1060.</w:t>
      </w:r>
    </w:p>
    <w:p w14:paraId="28B9D501" w14:textId="47353289" w:rsidR="00A37BFA" w:rsidRPr="000B65F1" w:rsidRDefault="00A37BFA" w:rsidP="00A37BFA">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Atât solicitantul, cât </w:t>
      </w:r>
      <w:r w:rsidR="00177F6D" w:rsidRPr="000B65F1">
        <w:rPr>
          <w:rFonts w:ascii="Trebuchet MS" w:hAnsi="Trebuchet MS"/>
          <w:iCs/>
          <w:color w:val="1F4E79" w:themeColor="accent1" w:themeShade="80"/>
        </w:rPr>
        <w:t>ș</w:t>
      </w:r>
      <w:r w:rsidRPr="000B65F1">
        <w:rPr>
          <w:rFonts w:ascii="Trebuchet MS" w:hAnsi="Trebuchet MS"/>
          <w:iCs/>
          <w:color w:val="1F4E79" w:themeColor="accent1" w:themeShade="80"/>
        </w:rPr>
        <w:t>i fiecare partener, trebuie s</w:t>
      </w:r>
      <w:r w:rsidR="00177F6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contribuie financiar la implementarea proiectului, nefiind posibil ca un partener sau/</w:t>
      </w:r>
      <w:r w:rsidR="00624ABB" w:rsidRPr="000B65F1">
        <w:rPr>
          <w:rFonts w:ascii="Trebuchet MS" w:hAnsi="Trebuchet MS"/>
          <w:iCs/>
          <w:color w:val="1F4E79" w:themeColor="accent1" w:themeShade="80"/>
        </w:rPr>
        <w:t>ș</w:t>
      </w:r>
      <w:r w:rsidRPr="000B65F1">
        <w:rPr>
          <w:rFonts w:ascii="Trebuchet MS" w:hAnsi="Trebuchet MS"/>
          <w:iCs/>
          <w:color w:val="1F4E79" w:themeColor="accent1" w:themeShade="80"/>
        </w:rPr>
        <w:t>i solicitantul s</w:t>
      </w:r>
      <w:r w:rsidR="00177F6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asigure partea de buget (asisten</w:t>
      </w:r>
      <w:r w:rsidR="00177F6D" w:rsidRPr="000B65F1">
        <w:rPr>
          <w:rFonts w:ascii="Trebuchet MS" w:hAnsi="Trebuchet MS"/>
          <w:iCs/>
          <w:color w:val="1F4E79" w:themeColor="accent1" w:themeShade="80"/>
        </w:rPr>
        <w:t>ță</w:t>
      </w:r>
      <w:r w:rsidRPr="000B65F1">
        <w:rPr>
          <w:rFonts w:ascii="Trebuchet MS" w:hAnsi="Trebuchet MS"/>
          <w:iCs/>
          <w:color w:val="1F4E79" w:themeColor="accent1" w:themeShade="80"/>
        </w:rPr>
        <w:t xml:space="preserve"> financiar</w:t>
      </w:r>
      <w:r w:rsidR="00177F6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nerambursabil</w:t>
      </w:r>
      <w:r w:rsidR="00177F6D" w:rsidRPr="000B65F1">
        <w:rPr>
          <w:rFonts w:ascii="Trebuchet MS" w:hAnsi="Trebuchet MS"/>
          <w:iCs/>
          <w:color w:val="1F4E79" w:themeColor="accent1" w:themeShade="80"/>
        </w:rPr>
        <w:t>ă</w:t>
      </w:r>
      <w:r w:rsidRPr="000B65F1">
        <w:rPr>
          <w:rFonts w:ascii="Trebuchet MS" w:hAnsi="Trebuchet MS"/>
          <w:iCs/>
          <w:color w:val="1F4E79" w:themeColor="accent1" w:themeShade="80"/>
        </w:rPr>
        <w:t xml:space="preserve"> sau/</w:t>
      </w:r>
      <w:r w:rsidR="00177F6D" w:rsidRPr="000B65F1">
        <w:rPr>
          <w:rFonts w:ascii="Trebuchet MS" w:hAnsi="Trebuchet MS"/>
          <w:iCs/>
          <w:color w:val="1F4E79" w:themeColor="accent1" w:themeShade="80"/>
        </w:rPr>
        <w:t>ș</w:t>
      </w:r>
      <w:r w:rsidRPr="000B65F1">
        <w:rPr>
          <w:rFonts w:ascii="Trebuchet MS" w:hAnsi="Trebuchet MS"/>
          <w:iCs/>
          <w:color w:val="1F4E79" w:themeColor="accent1" w:themeShade="80"/>
        </w:rPr>
        <w:t>i contribuție proprie) prevăzută pentru un alt partener.</w:t>
      </w:r>
    </w:p>
    <w:bookmarkEnd w:id="371"/>
    <w:p w14:paraId="67FE2E29" w14:textId="77777777" w:rsidR="00204768" w:rsidRPr="000B65F1" w:rsidRDefault="00204768" w:rsidP="00E71327">
      <w:pPr>
        <w:spacing w:before="120" w:after="120"/>
        <w:jc w:val="both"/>
        <w:rPr>
          <w:rFonts w:ascii="Trebuchet MS" w:hAnsi="Trebuchet MS"/>
          <w:b/>
          <w:bCs/>
          <w:i/>
          <w:color w:val="1F4E79" w:themeColor="accent1" w:themeShade="80"/>
        </w:rPr>
      </w:pPr>
    </w:p>
    <w:p w14:paraId="14C1B4D1" w14:textId="2840E6BB" w:rsidR="001D7438" w:rsidRPr="000B65F1" w:rsidRDefault="00AB1091">
      <w:pPr>
        <w:pStyle w:val="Heading3"/>
        <w:numPr>
          <w:ilvl w:val="2"/>
          <w:numId w:val="26"/>
        </w:numPr>
        <w:tabs>
          <w:tab w:val="left" w:pos="1134"/>
        </w:tabs>
        <w:ind w:left="567" w:firstLine="0"/>
        <w:rPr>
          <w:rFonts w:ascii="Trebuchet MS" w:hAnsi="Trebuchet MS"/>
          <w:i/>
          <w:iCs/>
          <w:color w:val="1F4E79" w:themeColor="accent1" w:themeShade="80"/>
          <w:sz w:val="22"/>
          <w:szCs w:val="22"/>
        </w:rPr>
      </w:pPr>
      <w:bookmarkStart w:id="372" w:name="_Toc134109664"/>
      <w:r w:rsidRPr="000B65F1">
        <w:rPr>
          <w:rFonts w:ascii="Trebuchet MS" w:hAnsi="Trebuchet MS"/>
          <w:i/>
          <w:iCs/>
          <w:color w:val="1F4E79" w:themeColor="accent1" w:themeShade="80"/>
          <w:sz w:val="22"/>
          <w:szCs w:val="22"/>
        </w:rPr>
        <w:t>Opțiuni de costuri simplificate. Costuri directe și costuri indirecte</w:t>
      </w:r>
      <w:bookmarkEnd w:id="372"/>
    </w:p>
    <w:p w14:paraId="71600A01" w14:textId="77777777" w:rsidR="00EB7AFB" w:rsidRPr="000B65F1" w:rsidRDefault="00EB7AFB" w:rsidP="00EB7AFB">
      <w:pPr>
        <w:spacing w:before="120" w:after="120"/>
        <w:jc w:val="both"/>
        <w:rPr>
          <w:rFonts w:ascii="Trebuchet MS" w:hAnsi="Trebuchet MS"/>
          <w:iCs/>
          <w:color w:val="1F4E79" w:themeColor="accent1" w:themeShade="80"/>
        </w:rPr>
      </w:pPr>
      <w:bookmarkStart w:id="373" w:name="_Hlk134046788"/>
      <w:r w:rsidRPr="000B65F1">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0C6CC5A6" w14:textId="77777777" w:rsidR="00EB7AFB" w:rsidRPr="000B65F1" w:rsidRDefault="00EB7AFB">
      <w:pPr>
        <w:pStyle w:val="ListParagraph"/>
        <w:numPr>
          <w:ilvl w:val="0"/>
          <w:numId w:val="6"/>
        </w:num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43E71964" w14:textId="77777777" w:rsidR="00EB7AFB" w:rsidRPr="000B65F1" w:rsidRDefault="00EB7AFB">
      <w:pPr>
        <w:pStyle w:val="ListParagraph"/>
        <w:numPr>
          <w:ilvl w:val="0"/>
          <w:numId w:val="6"/>
        </w:num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pe bază de opțiuni de costuri simplificate.</w:t>
      </w:r>
    </w:p>
    <w:p w14:paraId="13C5F1FD"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Programul Educație și Ocupare prevede două categorii de cheltuieli eligibile:</w:t>
      </w:r>
    </w:p>
    <w:p w14:paraId="2BE13687"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a) cheltuieli eligibile directe</w:t>
      </w:r>
    </w:p>
    <w:p w14:paraId="79F594AF"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și</w:t>
      </w:r>
    </w:p>
    <w:p w14:paraId="5D55EDE4"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b) cheltuieli eligibile indirecte</w:t>
      </w:r>
    </w:p>
    <w:p w14:paraId="44942875"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Cheltuielile eligibile directe sunt cheltuieli care pot fi atribuite unei anumite activităţi individuale din cadrul proiectului şi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conţinând transport şi cazare a participanţilor, grupului țintă şi/sau a personalului propriu, sonorizare, interpretariat, editarea şi tipărirea de materiale pentru sesiuni de instruire/formare a grupului țintă, editarea şi tipărirea de materiale publicitare destinate grupului țintă, cheltuieli necesare pentru identificarea nevoilor grupului țintă / comunităților etc.</w:t>
      </w:r>
    </w:p>
    <w:p w14:paraId="02E0E82D"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Cheltuielile eligibile indirecte sunt cheltuielile efectuate pentru funcționarea de ansamblu a proiectului şi care nu pot fi atribuite direct unei anumite activități. Aceste cheltuieli includ și cheltuieli generale de administrație, nefiind dimensionate în mod proporţional cu mărimea indicatorilor de realizare.</w:t>
      </w:r>
    </w:p>
    <w:p w14:paraId="0937A765"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Cheltuielile de personal sunt cheltuielile aferente resurselor umane implicate în implementarea proiectului (de ex: cheltuieli salariale, onorarii, cheltuieli aferente personalului externalizat etc).</w:t>
      </w:r>
    </w:p>
    <w:p w14:paraId="371D8524"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Cheltuielile de personal pot fi încadrate atât ca cheltuieli directe, cât și ca cheltuieli indirecte, în funcție de specificul acestora.</w:t>
      </w:r>
    </w:p>
    <w:p w14:paraId="02899070" w14:textId="6C699BD4"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Regulile aplicabile cheltuielilor cu personalul cât și plafoanele aplicabile sunt stabilite în Ghidul Solicitantului - Condiții Generale PEO 2021-2027. </w:t>
      </w:r>
      <w:bookmarkEnd w:id="373"/>
    </w:p>
    <w:p w14:paraId="508F0F6F" w14:textId="77777777" w:rsidR="00EB7AFB" w:rsidRPr="000B65F1" w:rsidRDefault="00EB7AFB" w:rsidP="00A2227B">
      <w:pPr>
        <w:pStyle w:val="Heading3"/>
        <w:ind w:left="567"/>
        <w:rPr>
          <w:rFonts w:ascii="Trebuchet MS" w:hAnsi="Trebuchet MS"/>
          <w:color w:val="1F4E79" w:themeColor="accent1" w:themeShade="80"/>
          <w:sz w:val="22"/>
          <w:szCs w:val="22"/>
        </w:rPr>
      </w:pPr>
      <w:bookmarkStart w:id="374" w:name="_Toc133919196"/>
      <w:bookmarkStart w:id="375" w:name="_Toc133936889"/>
      <w:bookmarkStart w:id="376" w:name="_Toc134109665"/>
      <w:r w:rsidRPr="000B65F1">
        <w:rPr>
          <w:rFonts w:ascii="Trebuchet MS" w:hAnsi="Trebuchet MS"/>
          <w:color w:val="1F4E79" w:themeColor="accent1" w:themeShade="80"/>
          <w:sz w:val="22"/>
          <w:szCs w:val="22"/>
        </w:rPr>
        <w:t xml:space="preserve">5.3.6 </w:t>
      </w:r>
      <w:r w:rsidRPr="000B65F1">
        <w:rPr>
          <w:rFonts w:ascii="Trebuchet MS" w:hAnsi="Trebuchet MS"/>
          <w:i/>
          <w:iCs/>
          <w:color w:val="1F4E79" w:themeColor="accent1" w:themeShade="80"/>
          <w:sz w:val="22"/>
          <w:szCs w:val="22"/>
        </w:rPr>
        <w:t>Opțiuni de costuri simplificate. Rate forfetare/costuri unitare/bareme de cost</w:t>
      </w:r>
      <w:bookmarkEnd w:id="374"/>
      <w:bookmarkEnd w:id="375"/>
      <w:bookmarkEnd w:id="376"/>
    </w:p>
    <w:p w14:paraId="1B4FF9F5" w14:textId="4DD819EC"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1. Pentru implementarea cursurilor de formare profesională cu recunoaștere națională în conformitate cu prevederile OG nr. 129/2000 privind formarea profesională a adulților de </w:t>
      </w:r>
      <w:r w:rsidRPr="000B65F1">
        <w:rPr>
          <w:rFonts w:ascii="Trebuchet MS" w:hAnsi="Trebuchet MS"/>
          <w:b/>
          <w:bCs/>
          <w:iCs/>
          <w:color w:val="1F4E79" w:themeColor="accent1" w:themeShade="80"/>
        </w:rPr>
        <w:t>inițiere, perfecționare sau specializare</w:t>
      </w:r>
      <w:r w:rsidRPr="000B65F1">
        <w:rPr>
          <w:rFonts w:ascii="Trebuchet MS" w:hAnsi="Trebuchet MS"/>
          <w:iCs/>
          <w:color w:val="1F4E79" w:themeColor="accent1" w:themeShade="80"/>
        </w:rPr>
        <w:t>,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0B65F1" w:rsidRPr="000B65F1" w14:paraId="4C10D96A" w14:textId="77777777" w:rsidTr="00384D3D">
        <w:trPr>
          <w:trHeight w:val="693"/>
        </w:trPr>
        <w:tc>
          <w:tcPr>
            <w:tcW w:w="3085" w:type="dxa"/>
          </w:tcPr>
          <w:p w14:paraId="6634DD4E" w14:textId="77777777" w:rsidR="00EB7AFB" w:rsidRPr="000B65F1" w:rsidRDefault="00EB7AFB" w:rsidP="00384D3D">
            <w:pPr>
              <w:spacing w:before="120" w:after="120" w:line="240" w:lineRule="auto"/>
              <w:jc w:val="both"/>
              <w:rPr>
                <w:rFonts w:ascii="Trebuchet MS" w:hAnsi="Trebuchet MS"/>
                <w:b/>
                <w:color w:val="1F4E79" w:themeColor="accent1" w:themeShade="80"/>
              </w:rPr>
            </w:pPr>
            <w:r w:rsidRPr="000B65F1">
              <w:rPr>
                <w:rFonts w:ascii="Trebuchet MS" w:hAnsi="Trebuchet MS"/>
                <w:b/>
                <w:color w:val="1F4E79" w:themeColor="accent1" w:themeShade="80"/>
              </w:rPr>
              <w:t xml:space="preserve">Nivel curs </w:t>
            </w:r>
          </w:p>
          <w:p w14:paraId="151AE71C" w14:textId="77777777" w:rsidR="00EB7AFB" w:rsidRPr="000B65F1" w:rsidRDefault="00EB7AFB" w:rsidP="00384D3D">
            <w:pPr>
              <w:spacing w:before="120" w:after="120" w:line="240" w:lineRule="auto"/>
              <w:jc w:val="both"/>
              <w:rPr>
                <w:rFonts w:ascii="Trebuchet MS" w:hAnsi="Trebuchet MS"/>
                <w:b/>
                <w:color w:val="1F4E79" w:themeColor="accent1" w:themeShade="80"/>
              </w:rPr>
            </w:pPr>
          </w:p>
        </w:tc>
        <w:tc>
          <w:tcPr>
            <w:tcW w:w="2268" w:type="dxa"/>
          </w:tcPr>
          <w:p w14:paraId="4420D49E" w14:textId="77777777" w:rsidR="00EB7AFB" w:rsidRPr="000B65F1" w:rsidRDefault="00EB7AFB" w:rsidP="00384D3D">
            <w:pPr>
              <w:spacing w:before="120" w:after="120" w:line="240" w:lineRule="auto"/>
              <w:jc w:val="both"/>
              <w:rPr>
                <w:rFonts w:ascii="Trebuchet MS" w:hAnsi="Trebuchet MS"/>
                <w:b/>
                <w:color w:val="1F4E79" w:themeColor="accent1" w:themeShade="80"/>
              </w:rPr>
            </w:pPr>
            <w:r w:rsidRPr="000B65F1">
              <w:rPr>
                <w:rFonts w:ascii="Trebuchet MS" w:hAnsi="Trebuchet MS"/>
                <w:b/>
                <w:color w:val="1F4E79" w:themeColor="accent1" w:themeShade="80"/>
              </w:rPr>
              <w:t>Cost unitar/angajat/</w:t>
            </w:r>
            <w:r w:rsidRPr="000B65F1">
              <w:rPr>
                <w:rFonts w:ascii="Trebuchet MS" w:hAnsi="Trebuchet MS"/>
                <w:color w:val="1F4E79" w:themeColor="accent1" w:themeShade="80"/>
              </w:rPr>
              <w:t xml:space="preserve"> </w:t>
            </w:r>
            <w:r w:rsidRPr="000B65F1">
              <w:rPr>
                <w:rFonts w:ascii="Trebuchet MS" w:hAnsi="Trebuchet MS"/>
                <w:b/>
                <w:color w:val="1F4E79" w:themeColor="accent1" w:themeShade="80"/>
              </w:rPr>
              <w:t>oră programată de curs</w:t>
            </w:r>
          </w:p>
        </w:tc>
        <w:tc>
          <w:tcPr>
            <w:tcW w:w="4394" w:type="dxa"/>
          </w:tcPr>
          <w:p w14:paraId="3A899B1F" w14:textId="77777777" w:rsidR="00EB7AFB" w:rsidRPr="000B65F1" w:rsidRDefault="00EB7AFB" w:rsidP="00384D3D">
            <w:pPr>
              <w:spacing w:before="120" w:after="120" w:line="240" w:lineRule="auto"/>
              <w:jc w:val="both"/>
              <w:rPr>
                <w:rFonts w:ascii="Trebuchet MS" w:hAnsi="Trebuchet MS"/>
                <w:b/>
                <w:color w:val="1F4E79" w:themeColor="accent1" w:themeShade="80"/>
              </w:rPr>
            </w:pPr>
            <w:r w:rsidRPr="000B65F1">
              <w:rPr>
                <w:rFonts w:ascii="Trebuchet MS" w:hAnsi="Trebuchet MS"/>
                <w:b/>
                <w:color w:val="1F4E79" w:themeColor="accent1" w:themeShade="80"/>
              </w:rPr>
              <w:t>Documente suport solicitate la rambursare</w:t>
            </w:r>
          </w:p>
        </w:tc>
      </w:tr>
      <w:tr w:rsidR="000B65F1" w:rsidRPr="000B65F1" w14:paraId="25B15FDA" w14:textId="77777777" w:rsidTr="00384D3D">
        <w:trPr>
          <w:trHeight w:val="351"/>
        </w:trPr>
        <w:tc>
          <w:tcPr>
            <w:tcW w:w="3085" w:type="dxa"/>
            <w:vAlign w:val="center"/>
          </w:tcPr>
          <w:p w14:paraId="3D719997" w14:textId="0517D650" w:rsidR="00EB7AFB" w:rsidRPr="000B65F1" w:rsidRDefault="00752323" w:rsidP="00384D3D">
            <w:pPr>
              <w:spacing w:before="120" w:after="120" w:line="240" w:lineRule="auto"/>
              <w:jc w:val="both"/>
              <w:rPr>
                <w:rFonts w:ascii="Trebuchet MS" w:hAnsi="Trebuchet MS"/>
                <w:color w:val="1F4E79" w:themeColor="accent1" w:themeShade="80"/>
              </w:rPr>
            </w:pPr>
            <w:r w:rsidRPr="000B65F1">
              <w:rPr>
                <w:rFonts w:ascii="Trebuchet MS" w:hAnsi="Trebuchet MS"/>
                <w:color w:val="1F4E79" w:themeColor="accent1" w:themeShade="80"/>
              </w:rPr>
              <w:t>C</w:t>
            </w:r>
            <w:r w:rsidR="00EB7AFB" w:rsidRPr="000B65F1">
              <w:rPr>
                <w:rFonts w:ascii="Trebuchet MS" w:hAnsi="Trebuchet MS"/>
                <w:color w:val="1F4E79" w:themeColor="accent1" w:themeShade="80"/>
              </w:rPr>
              <w:t>ursuri de formare profesională  cu recunoaștere națională în conformitate cu prevederile OG 129/2000 privind formarea profesională a adulților de inițiere, perfecționare sau specializare</w:t>
            </w:r>
          </w:p>
        </w:tc>
        <w:tc>
          <w:tcPr>
            <w:tcW w:w="2268" w:type="dxa"/>
            <w:vAlign w:val="center"/>
          </w:tcPr>
          <w:p w14:paraId="4A1E06C7" w14:textId="77777777" w:rsidR="00EB7AFB" w:rsidRPr="000B65F1" w:rsidRDefault="00EB7AFB" w:rsidP="00384D3D">
            <w:pPr>
              <w:spacing w:before="120" w:after="120" w:line="240" w:lineRule="auto"/>
              <w:jc w:val="both"/>
              <w:rPr>
                <w:rFonts w:ascii="Trebuchet MS" w:hAnsi="Trebuchet MS"/>
                <w:b/>
                <w:color w:val="1F4E79" w:themeColor="accent1" w:themeShade="80"/>
              </w:rPr>
            </w:pPr>
            <w:r w:rsidRPr="000B65F1">
              <w:rPr>
                <w:rFonts w:ascii="Trebuchet MS" w:hAnsi="Trebuchet MS"/>
                <w:b/>
                <w:color w:val="1F4E79" w:themeColor="accent1" w:themeShade="80"/>
              </w:rPr>
              <w:t>24,81 lei</w:t>
            </w:r>
          </w:p>
        </w:tc>
        <w:tc>
          <w:tcPr>
            <w:tcW w:w="4394" w:type="dxa"/>
          </w:tcPr>
          <w:p w14:paraId="7CF6E0B9" w14:textId="77777777" w:rsidR="00EB7AFB" w:rsidRPr="000B65F1" w:rsidRDefault="00EB7AFB">
            <w:pPr>
              <w:numPr>
                <w:ilvl w:val="0"/>
                <w:numId w:val="7"/>
              </w:numPr>
              <w:spacing w:before="120" w:after="120" w:line="240" w:lineRule="auto"/>
              <w:jc w:val="both"/>
              <w:rPr>
                <w:rFonts w:ascii="Trebuchet MS" w:hAnsi="Trebuchet MS"/>
                <w:color w:val="1F4E79" w:themeColor="accent1" w:themeShade="80"/>
              </w:rPr>
            </w:pPr>
            <w:r w:rsidRPr="000B65F1">
              <w:rPr>
                <w:rFonts w:ascii="Trebuchet MS" w:hAnsi="Trebuchet MS"/>
                <w:color w:val="1F4E79" w:themeColor="accent1" w:themeShade="80"/>
              </w:rPr>
              <w:t xml:space="preserve">certificat de absolvire a unui program de formare profesională de inițiere, perfecționare sau specializare </w:t>
            </w:r>
          </w:p>
          <w:p w14:paraId="261810A5" w14:textId="77777777" w:rsidR="00EB7AFB" w:rsidRPr="000B65F1" w:rsidRDefault="00EB7AFB">
            <w:pPr>
              <w:numPr>
                <w:ilvl w:val="0"/>
                <w:numId w:val="7"/>
              </w:numPr>
              <w:spacing w:before="120" w:after="120" w:line="240" w:lineRule="auto"/>
              <w:jc w:val="both"/>
              <w:rPr>
                <w:rFonts w:ascii="Trebuchet MS" w:hAnsi="Trebuchet MS"/>
                <w:color w:val="1F4E79" w:themeColor="accent1" w:themeShade="80"/>
              </w:rPr>
            </w:pPr>
            <w:r w:rsidRPr="000B65F1">
              <w:rPr>
                <w:rFonts w:ascii="Trebuchet MS" w:hAnsi="Trebuchet MS"/>
                <w:color w:val="1F4E79" w:themeColor="accent1" w:themeShade="80"/>
              </w:rPr>
              <w:t>acte de identitate ale participanților</w:t>
            </w:r>
          </w:p>
          <w:p w14:paraId="0443521A" w14:textId="77777777" w:rsidR="00EB7AFB" w:rsidRPr="000B65F1" w:rsidRDefault="00EB7AFB">
            <w:pPr>
              <w:numPr>
                <w:ilvl w:val="0"/>
                <w:numId w:val="7"/>
              </w:numPr>
              <w:spacing w:before="120" w:after="120" w:line="240" w:lineRule="auto"/>
              <w:jc w:val="both"/>
              <w:rPr>
                <w:rFonts w:ascii="Trebuchet MS" w:hAnsi="Trebuchet MS"/>
                <w:color w:val="1F4E79" w:themeColor="accent1" w:themeShade="80"/>
              </w:rPr>
            </w:pPr>
            <w:r w:rsidRPr="000B65F1">
              <w:rPr>
                <w:rFonts w:ascii="Trebuchet MS" w:hAnsi="Trebuchet MS"/>
                <w:color w:val="1F4E79" w:themeColor="accent1" w:themeShade="80"/>
              </w:rPr>
              <w:t>declarație pe proprie răspundere a participanților care au absolvit cursurile de formare privind confirmarea primirii stimulentului de 5 lei/oră pe perioada derulării cursului</w:t>
            </w:r>
          </w:p>
        </w:tc>
      </w:tr>
    </w:tbl>
    <w:p w14:paraId="20B6EEB6"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Costul unitar va acoperi următoarele tipuri de cheltuieli:</w:t>
      </w:r>
    </w:p>
    <w:p w14:paraId="24F07EA8"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p>
    <w:p w14:paraId="3937B1E6"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 xml:space="preserve">Plăți efectuate pentru participanții la cursurile de FPC pentru transport și cazare; </w:t>
      </w:r>
    </w:p>
    <w:p w14:paraId="28B0873E"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p>
    <w:p w14:paraId="17412254"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38CEAAF6"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plus, pentru participanți, la costul reieșit pentru stabilirea costului unitar s-au adăugat 5 lei/oră, reprezentând stimulente (ajutoare, premii) pentru cursanți pe perioada derulării cursului. </w:t>
      </w:r>
    </w:p>
    <w:p w14:paraId="6B816CEA"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Nu sunt incluse cheltuielile cu managementul de proiect și cheltuielile indirecte.</w:t>
      </w:r>
    </w:p>
    <w:p w14:paraId="5F3C4D22" w14:textId="77777777" w:rsidR="00EB7AFB" w:rsidRPr="000B65F1" w:rsidRDefault="00EB7AFB" w:rsidP="00EB7AFB">
      <w:pPr>
        <w:spacing w:before="120" w:after="120"/>
        <w:jc w:val="both"/>
        <w:rPr>
          <w:rFonts w:ascii="Trebuchet MS" w:hAnsi="Trebuchet MS"/>
          <w:b/>
          <w:bCs/>
          <w:iCs/>
          <w:color w:val="1F4E79" w:themeColor="accent1" w:themeShade="80"/>
        </w:rPr>
      </w:pPr>
      <w:r w:rsidRPr="000B65F1">
        <w:rPr>
          <w:rFonts w:ascii="Trebuchet MS" w:hAnsi="Trebuchet MS"/>
          <w:b/>
          <w:bCs/>
          <w:iCs/>
          <w:color w:val="1F4E79" w:themeColor="accent1" w:themeShade="80"/>
        </w:rPr>
        <w:t>Costul unitar pentru cursurile de formare profesională de inițiere, perfecționare sau specializare este în proces de aprobare, astfel încât cuantumul și/sau componența acestuia pot suferi modificări.</w:t>
      </w:r>
    </w:p>
    <w:p w14:paraId="381298DD" w14:textId="77777777" w:rsidR="00EC7ACB" w:rsidRPr="000B65F1" w:rsidRDefault="00EC7ACB" w:rsidP="00EB7AFB">
      <w:pPr>
        <w:spacing w:before="120" w:after="120"/>
        <w:jc w:val="both"/>
        <w:rPr>
          <w:rFonts w:ascii="Trebuchet MS" w:hAnsi="Trebuchet MS"/>
          <w:iCs/>
          <w:color w:val="1F4E79" w:themeColor="accent1" w:themeShade="80"/>
        </w:rPr>
      </w:pPr>
    </w:p>
    <w:p w14:paraId="5E198C3E" w14:textId="7FDB98B1" w:rsidR="00EB7AFB" w:rsidRPr="000B65F1" w:rsidRDefault="00EB7AFB">
      <w:pPr>
        <w:pStyle w:val="Heading1"/>
        <w:numPr>
          <w:ilvl w:val="0"/>
          <w:numId w:val="19"/>
        </w:numPr>
        <w:rPr>
          <w:rFonts w:ascii="Trebuchet MS" w:hAnsi="Trebuchet MS"/>
          <w:b/>
          <w:bCs/>
          <w:i/>
          <w:iCs/>
          <w:color w:val="1F4E79" w:themeColor="accent1" w:themeShade="80"/>
          <w:sz w:val="22"/>
          <w:szCs w:val="22"/>
        </w:rPr>
      </w:pPr>
      <w:bookmarkStart w:id="377" w:name="_Toc133919198"/>
      <w:bookmarkStart w:id="378" w:name="_Toc133936890"/>
      <w:bookmarkStart w:id="379" w:name="_Toc134109666"/>
      <w:r w:rsidRPr="000B65F1">
        <w:rPr>
          <w:rFonts w:ascii="Trebuchet MS" w:hAnsi="Trebuchet MS"/>
          <w:b/>
          <w:bCs/>
          <w:i/>
          <w:iCs/>
          <w:color w:val="1F4E79" w:themeColor="accent1" w:themeShade="80"/>
          <w:sz w:val="22"/>
          <w:szCs w:val="22"/>
        </w:rPr>
        <w:t>INDICATORI DE ETAPĂ</w:t>
      </w:r>
      <w:bookmarkEnd w:id="377"/>
      <w:bookmarkEnd w:id="378"/>
      <w:bookmarkEnd w:id="379"/>
      <w:r w:rsidRPr="000B65F1">
        <w:rPr>
          <w:rFonts w:ascii="Trebuchet MS" w:hAnsi="Trebuchet MS"/>
          <w:b/>
          <w:bCs/>
          <w:i/>
          <w:iCs/>
          <w:color w:val="1F4E79" w:themeColor="accent1" w:themeShade="80"/>
          <w:sz w:val="22"/>
          <w:szCs w:val="22"/>
        </w:rPr>
        <w:t xml:space="preserve"> </w:t>
      </w:r>
      <w:r w:rsidRPr="000B65F1">
        <w:rPr>
          <w:rFonts w:ascii="Trebuchet MS" w:hAnsi="Trebuchet MS"/>
          <w:b/>
          <w:bCs/>
          <w:i/>
          <w:iCs/>
          <w:color w:val="1F4E79" w:themeColor="accent1" w:themeShade="80"/>
          <w:sz w:val="22"/>
          <w:szCs w:val="22"/>
        </w:rPr>
        <w:tab/>
      </w:r>
    </w:p>
    <w:p w14:paraId="152603E3" w14:textId="77777777" w:rsidR="00EB7AFB" w:rsidRPr="000B65F1" w:rsidRDefault="00EB7AFB" w:rsidP="00EB7AFB">
      <w:pPr>
        <w:spacing w:before="120" w:after="120"/>
        <w:rPr>
          <w:rFonts w:ascii="Trebuchet MS" w:hAnsi="Trebuchet MS"/>
          <w:iCs/>
          <w:color w:val="1F4E79" w:themeColor="accent1" w:themeShade="80"/>
        </w:rPr>
      </w:pPr>
      <w:bookmarkStart w:id="380" w:name="_Hlk134130649"/>
      <w:r w:rsidRPr="000B65F1">
        <w:rPr>
          <w:rFonts w:ascii="Trebuchet MS" w:hAnsi="Trebuchet MS"/>
          <w:iCs/>
          <w:color w:val="1F4E79" w:themeColor="accent1" w:themeShade="80"/>
        </w:rPr>
        <w:t>Nu este cazul.</w:t>
      </w:r>
    </w:p>
    <w:p w14:paraId="5DC0ED4C" w14:textId="3C62B708" w:rsidR="00EB7AFB" w:rsidRPr="000B65F1" w:rsidRDefault="00EB7AFB">
      <w:pPr>
        <w:pStyle w:val="Heading1"/>
        <w:numPr>
          <w:ilvl w:val="0"/>
          <w:numId w:val="19"/>
        </w:numPr>
        <w:rPr>
          <w:rFonts w:ascii="Trebuchet MS" w:hAnsi="Trebuchet MS"/>
          <w:b/>
          <w:bCs/>
          <w:i/>
          <w:iCs/>
          <w:color w:val="1F4E79" w:themeColor="accent1" w:themeShade="80"/>
          <w:sz w:val="22"/>
          <w:szCs w:val="22"/>
        </w:rPr>
      </w:pPr>
      <w:bookmarkStart w:id="381" w:name="_Toc134109667"/>
      <w:bookmarkEnd w:id="380"/>
      <w:r w:rsidRPr="000B65F1">
        <w:rPr>
          <w:rFonts w:ascii="Trebuchet MS" w:hAnsi="Trebuchet MS"/>
          <w:b/>
          <w:bCs/>
          <w:i/>
          <w:iCs/>
          <w:color w:val="1F4E79" w:themeColor="accent1" w:themeShade="80"/>
          <w:sz w:val="22"/>
          <w:szCs w:val="22"/>
        </w:rPr>
        <w:t>COMPLETAREA CERERILOR DE FINANȚARE</w:t>
      </w:r>
      <w:bookmarkEnd w:id="381"/>
      <w:r w:rsidRPr="000B65F1">
        <w:rPr>
          <w:rFonts w:ascii="Trebuchet MS" w:hAnsi="Trebuchet MS"/>
          <w:b/>
          <w:bCs/>
          <w:i/>
          <w:iCs/>
          <w:color w:val="1F4E79" w:themeColor="accent1" w:themeShade="80"/>
          <w:sz w:val="22"/>
          <w:szCs w:val="22"/>
        </w:rPr>
        <w:t xml:space="preserve"> </w:t>
      </w:r>
      <w:r w:rsidRPr="000B65F1">
        <w:rPr>
          <w:rFonts w:ascii="Trebuchet MS" w:hAnsi="Trebuchet MS"/>
          <w:b/>
          <w:bCs/>
          <w:i/>
          <w:iCs/>
          <w:color w:val="1F4E79" w:themeColor="accent1" w:themeShade="80"/>
          <w:sz w:val="22"/>
          <w:szCs w:val="22"/>
        </w:rPr>
        <w:tab/>
      </w:r>
    </w:p>
    <w:p w14:paraId="4D5C7312" w14:textId="77777777" w:rsidR="00EB7AFB" w:rsidRPr="000B65F1" w:rsidRDefault="00EB7AFB" w:rsidP="00EB7AFB">
      <w:pPr>
        <w:pStyle w:val="Heading2"/>
        <w:rPr>
          <w:rFonts w:ascii="Trebuchet MS" w:hAnsi="Trebuchet MS"/>
          <w:color w:val="1F4E79" w:themeColor="accent1" w:themeShade="80"/>
          <w:sz w:val="22"/>
          <w:szCs w:val="22"/>
        </w:rPr>
      </w:pPr>
      <w:bookmarkStart w:id="382" w:name="_Toc133919200"/>
      <w:bookmarkStart w:id="383" w:name="_Toc133936892"/>
      <w:bookmarkStart w:id="384" w:name="_Toc134109668"/>
      <w:r w:rsidRPr="000B65F1">
        <w:rPr>
          <w:rFonts w:ascii="Trebuchet MS" w:hAnsi="Trebuchet MS"/>
          <w:color w:val="1F4E79" w:themeColor="accent1" w:themeShade="80"/>
          <w:sz w:val="22"/>
          <w:szCs w:val="22"/>
        </w:rPr>
        <w:t xml:space="preserve">7.1 </w:t>
      </w:r>
      <w:r w:rsidRPr="000B65F1">
        <w:rPr>
          <w:rFonts w:ascii="Trebuchet MS" w:hAnsi="Trebuchet MS"/>
          <w:i/>
          <w:iCs/>
          <w:color w:val="1F4E79" w:themeColor="accent1" w:themeShade="80"/>
          <w:sz w:val="22"/>
          <w:szCs w:val="22"/>
        </w:rPr>
        <w:t>Completarea formularului cererii</w:t>
      </w:r>
      <w:bookmarkEnd w:id="382"/>
      <w:bookmarkEnd w:id="383"/>
      <w:bookmarkEnd w:id="384"/>
    </w:p>
    <w:p w14:paraId="6EB75A0B"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Cererile de finanțare se depun exclusiv prin intermediul aplicației MySMIS2021/SMIS2021+ prin completarea și transmiterea acesteia integral, inclusiv prin încărcarea documentelor.</w:t>
      </w:r>
    </w:p>
    <w:p w14:paraId="0B065667"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2363666A" w14:textId="77777777" w:rsidR="00EB7AFB" w:rsidRPr="000B65F1" w:rsidRDefault="00EB7AFB" w:rsidP="00EB7AFB">
      <w:pPr>
        <w:pStyle w:val="Heading3"/>
        <w:rPr>
          <w:rFonts w:ascii="Trebuchet MS" w:hAnsi="Trebuchet MS"/>
          <w:i/>
          <w:iCs/>
          <w:color w:val="1F4E79" w:themeColor="accent1" w:themeShade="80"/>
          <w:sz w:val="22"/>
          <w:szCs w:val="22"/>
        </w:rPr>
      </w:pPr>
      <w:bookmarkStart w:id="385" w:name="_Toc133919201"/>
      <w:bookmarkStart w:id="386" w:name="_Toc133936893"/>
      <w:bookmarkStart w:id="387" w:name="_Toc134109669"/>
      <w:r w:rsidRPr="000B65F1">
        <w:rPr>
          <w:rFonts w:ascii="Trebuchet MS" w:hAnsi="Trebuchet MS"/>
          <w:color w:val="1F4E79" w:themeColor="accent1" w:themeShade="80"/>
          <w:sz w:val="22"/>
          <w:szCs w:val="22"/>
        </w:rPr>
        <w:t xml:space="preserve">7.1.1 </w:t>
      </w:r>
      <w:r w:rsidRPr="000B65F1">
        <w:rPr>
          <w:rFonts w:ascii="Trebuchet MS" w:hAnsi="Trebuchet MS"/>
          <w:i/>
          <w:iCs/>
          <w:color w:val="1F4E79" w:themeColor="accent1" w:themeShade="80"/>
          <w:sz w:val="22"/>
          <w:szCs w:val="22"/>
        </w:rPr>
        <w:t>Limba utilizată în completarea cererii de finanțare</w:t>
      </w:r>
      <w:bookmarkEnd w:id="385"/>
      <w:bookmarkEnd w:id="386"/>
      <w:bookmarkEnd w:id="387"/>
    </w:p>
    <w:p w14:paraId="7A16F4AE" w14:textId="111151F4"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5DB5A1D5" w14:textId="77777777" w:rsidR="00EB7AFB" w:rsidRPr="000B65F1" w:rsidRDefault="00EB7AFB" w:rsidP="00EB7AFB">
      <w:pPr>
        <w:pStyle w:val="Heading3"/>
        <w:rPr>
          <w:rFonts w:ascii="Trebuchet MS" w:hAnsi="Trebuchet MS"/>
          <w:i/>
          <w:iCs/>
          <w:color w:val="1F4E79" w:themeColor="accent1" w:themeShade="80"/>
          <w:sz w:val="22"/>
          <w:szCs w:val="22"/>
        </w:rPr>
      </w:pPr>
      <w:bookmarkStart w:id="388" w:name="_Toc133919202"/>
      <w:bookmarkStart w:id="389" w:name="_Toc133936894"/>
      <w:bookmarkStart w:id="390" w:name="_Toc134109670"/>
      <w:r w:rsidRPr="000B65F1">
        <w:rPr>
          <w:rFonts w:ascii="Trebuchet MS" w:hAnsi="Trebuchet MS"/>
          <w:color w:val="1F4E79" w:themeColor="accent1" w:themeShade="80"/>
          <w:sz w:val="22"/>
          <w:szCs w:val="22"/>
        </w:rPr>
        <w:t xml:space="preserve">7.1.2 </w:t>
      </w:r>
      <w:bookmarkStart w:id="391" w:name="_Hlk134130808"/>
      <w:r w:rsidRPr="000B65F1">
        <w:rPr>
          <w:rFonts w:ascii="Trebuchet MS" w:hAnsi="Trebuchet MS"/>
          <w:i/>
          <w:iCs/>
          <w:color w:val="1F4E79" w:themeColor="accent1" w:themeShade="80"/>
          <w:sz w:val="22"/>
          <w:szCs w:val="22"/>
        </w:rPr>
        <w:t>Completarea și justificarea bugetului cererii de finanțare</w:t>
      </w:r>
      <w:bookmarkEnd w:id="388"/>
      <w:bookmarkEnd w:id="389"/>
      <w:bookmarkEnd w:id="390"/>
      <w:bookmarkEnd w:id="391"/>
    </w:p>
    <w:p w14:paraId="1C0E5481"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vederea completării bugetului este obligatorie definirea activităților și sub activităților, detalierea achizițiilor precum și selectarea sursei de cofinanțare proprie de la secțiunea Capacitate solicitant. </w:t>
      </w:r>
    </w:p>
    <w:p w14:paraId="48D956EC" w14:textId="71A0223B" w:rsidR="00A2227B" w:rsidRPr="000B65F1" w:rsidRDefault="00A2227B" w:rsidP="00A2227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w:t>
      </w:r>
      <w:r w:rsidRPr="000B65F1">
        <w:rPr>
          <w:rFonts w:ascii="Trebuchet MS" w:hAnsi="Trebuchet MS"/>
          <w:iCs/>
          <w:color w:val="1F4E79" w:themeColor="accent1" w:themeShade="80"/>
        </w:rPr>
        <w:lastRenderedPageBreak/>
        <w:t>utilizarea fondurilor europene și/sau a fondurilor publice naționale aferente acestora, aprobată cu modificări şi completări prin Legea nr. 142/2012, cu modificările și completările ulterioare.</w:t>
      </w:r>
    </w:p>
    <w:p w14:paraId="6CCC9075" w14:textId="77777777" w:rsidR="00EB7AFB" w:rsidRPr="000B65F1" w:rsidRDefault="00EB7AFB" w:rsidP="00EB7AFB">
      <w:pPr>
        <w:spacing w:before="120" w:after="120"/>
        <w:jc w:val="both"/>
        <w:rPr>
          <w:rFonts w:ascii="Trebuchet MS" w:hAnsi="Trebuchet MS"/>
          <w:i/>
          <w:color w:val="1F4E79" w:themeColor="accent1" w:themeShade="80"/>
        </w:rPr>
      </w:pPr>
      <w:r w:rsidRPr="000B65F1">
        <w:rPr>
          <w:rFonts w:ascii="Trebuchet MS" w:hAnsi="Trebuchet MS"/>
          <w:i/>
          <w:color w:val="1F4E79" w:themeColor="accent1" w:themeShade="80"/>
        </w:rPr>
        <w:t xml:space="preserve">Completarea formularului aferent cheltuielii </w:t>
      </w:r>
    </w:p>
    <w:p w14:paraId="7ECED029"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Pentru acest pas este necesară completarea următoarelor câmpuri: </w:t>
      </w:r>
    </w:p>
    <w:p w14:paraId="5F14B83E" w14:textId="5F960F81"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Descrierea cheltuielii – în acest câmp se vor introduce informații privind denumirea cheltuielii, precum și descrierea tehnică a acesteia (ex: laptop, procesor i7, 8 </w:t>
      </w:r>
      <w:r w:rsidR="00A2227B" w:rsidRPr="000B65F1">
        <w:rPr>
          <w:rFonts w:ascii="Trebuchet MS" w:hAnsi="Trebuchet MS"/>
          <w:iCs/>
          <w:color w:val="1F4E79" w:themeColor="accent1" w:themeShade="80"/>
        </w:rPr>
        <w:t>GD</w:t>
      </w:r>
      <w:r w:rsidRPr="000B65F1">
        <w:rPr>
          <w:rFonts w:ascii="Trebuchet MS" w:hAnsi="Trebuchet MS"/>
          <w:iCs/>
          <w:color w:val="1F4E79" w:themeColor="accent1" w:themeShade="80"/>
        </w:rPr>
        <w:t>ram etc). Pentru costurile salariale se recomandă ca în descrierea cheltuielii să se precizeze numărul de ore de lucru pe zi, după caz, precum și numărul de zile sau luni pentru care va fi angajată fiecare persoană;</w:t>
      </w:r>
    </w:p>
    <w:p w14:paraId="38ED0C66" w14:textId="77777777"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Categorie – se va selecta din nomenclator categoria în care se încadrează cheltuiala;</w:t>
      </w:r>
    </w:p>
    <w:p w14:paraId="790171C7" w14:textId="77777777"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Subcategorie – se va selecta din nomenclator subcategoria în care se încadrează cheltuiala; </w:t>
      </w:r>
    </w:p>
    <w:p w14:paraId="4776DF7F" w14:textId="77777777"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Tip – se va selecta dacă cheltuiala este directă sau indirectă; </w:t>
      </w:r>
    </w:p>
    <w:p w14:paraId="3668DCE2" w14:textId="77777777"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Achiziție – dacă cheltuiala reprezintă o achiziție și aceasta a fost deja introdusă la secțiunea „Plan de Achiziții” în acest moment poate fi asociată cheltuielii;</w:t>
      </w:r>
    </w:p>
    <w:p w14:paraId="6FEEAA75" w14:textId="77777777"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U.M. – unitatea de măsura (Pentru costurile salariale se recomandă ca unitatea de măsură să fie ora);</w:t>
      </w:r>
    </w:p>
    <w:p w14:paraId="320E3AF9" w14:textId="77777777"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Cantitate – cantitatea necesară a fi folosită în cadrul subactivității;</w:t>
      </w:r>
    </w:p>
    <w:p w14:paraId="66F92EA8" w14:textId="77777777"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Preț unitar fără TVA; </w:t>
      </w:r>
    </w:p>
    <w:p w14:paraId="007FD8D3" w14:textId="77777777"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Procent TVA – se va introduce procentul TVA aplicabil cheltuielii;</w:t>
      </w:r>
    </w:p>
    <w:p w14:paraId="43ADB872" w14:textId="77777777"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Nerambursabil – se calculează valoarea nerambursabilă aferentă cheltuielii (în funcție de cofinanțarea stabilită prin Ghidul Solicitantului Condiții Specifice pentru apelul de proiecte). </w:t>
      </w:r>
    </w:p>
    <w:p w14:paraId="7A89C42E" w14:textId="77777777" w:rsidR="00EB7AFB" w:rsidRPr="000B65F1" w:rsidRDefault="00EB7AFB" w:rsidP="00911131">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Justificare –se justifică necesitatea efectuării cheltuielii, cantitatea și costul unitar. </w:t>
      </w:r>
    </w:p>
    <w:p w14:paraId="12380B0E"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Pentru justificarea costurilor detaliate în buget (excepție costurile indirecte care fac obiectul decontării prin mecanismul de costuri simplificate și costurile pentru care au fost stabilite plafoane) este obligatorie încărcarea în sistem de documente justificative (studii de piață, analize de preț etc). </w:t>
      </w:r>
    </w:p>
    <w:p w14:paraId="0B0CD2C2"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Justificarea costurilor pentru resursa umană va fi făcută pe baza numărului de ore lucrate corelat cu activitatea desfășurata în cadrul proiectului. </w:t>
      </w:r>
    </w:p>
    <w:p w14:paraId="05FE1893"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În cazul în care există cheltuieli de echipamente care vor fi folosite în cadrul mai multor activități/ subactivități, acestea vor fi alocate unei singure subactivități (se va evita spargerea costului echipamentului pe mai multe activități/ subactivități). </w:t>
      </w:r>
    </w:p>
    <w:p w14:paraId="00016672" w14:textId="77777777" w:rsidR="00EB7AFB" w:rsidRPr="000B65F1" w:rsidRDefault="00EB7AFB" w:rsidP="00EB7AFB">
      <w:pPr>
        <w:spacing w:before="120" w:after="120"/>
        <w:jc w:val="both"/>
        <w:rPr>
          <w:rFonts w:ascii="Trebuchet MS" w:hAnsi="Trebuchet MS"/>
          <w:i/>
          <w:color w:val="1F4E79" w:themeColor="accent1" w:themeShade="80"/>
        </w:rPr>
      </w:pPr>
      <w:r w:rsidRPr="000B65F1">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0B65F1">
        <w:rPr>
          <w:rFonts w:ascii="Trebuchet MS" w:hAnsi="Trebuchet MS"/>
          <w:i/>
          <w:color w:val="1F4E79" w:themeColor="accent1" w:themeShade="80"/>
        </w:rPr>
        <w:t>.</w:t>
      </w:r>
    </w:p>
    <w:p w14:paraId="01FE32B0" w14:textId="77777777" w:rsidR="00EB7AFB" w:rsidRPr="000B65F1" w:rsidRDefault="00EB7AFB" w:rsidP="00A2227B">
      <w:pPr>
        <w:pStyle w:val="Heading2"/>
        <w:ind w:left="567"/>
        <w:rPr>
          <w:rFonts w:ascii="Trebuchet MS" w:hAnsi="Trebuchet MS"/>
          <w:i/>
          <w:iCs/>
          <w:color w:val="1F4E79" w:themeColor="accent1" w:themeShade="80"/>
          <w:sz w:val="22"/>
          <w:szCs w:val="22"/>
        </w:rPr>
      </w:pPr>
      <w:bookmarkStart w:id="392" w:name="_Toc133919203"/>
      <w:bookmarkStart w:id="393" w:name="_Toc133936895"/>
      <w:bookmarkStart w:id="394" w:name="_Toc134109671"/>
      <w:r w:rsidRPr="000B65F1">
        <w:rPr>
          <w:rFonts w:ascii="Trebuchet MS" w:hAnsi="Trebuchet MS"/>
          <w:color w:val="1F4E79" w:themeColor="accent1" w:themeShade="80"/>
          <w:sz w:val="22"/>
          <w:szCs w:val="22"/>
        </w:rPr>
        <w:t>7.</w:t>
      </w:r>
      <w:r w:rsidRPr="000B65F1">
        <w:rPr>
          <w:rFonts w:ascii="Trebuchet MS" w:hAnsi="Trebuchet MS"/>
          <w:i/>
          <w:iCs/>
          <w:color w:val="1F4E79" w:themeColor="accent1" w:themeShade="80"/>
          <w:sz w:val="22"/>
          <w:szCs w:val="22"/>
        </w:rPr>
        <w:t>2 Anexe și documente obligatorii la depunerea cererii</w:t>
      </w:r>
      <w:bookmarkEnd w:id="392"/>
      <w:bookmarkEnd w:id="393"/>
      <w:bookmarkEnd w:id="394"/>
      <w:r w:rsidRPr="000B65F1">
        <w:rPr>
          <w:rFonts w:ascii="Trebuchet MS" w:hAnsi="Trebuchet MS"/>
          <w:i/>
          <w:iCs/>
          <w:color w:val="1F4E79" w:themeColor="accent1" w:themeShade="80"/>
          <w:sz w:val="22"/>
          <w:szCs w:val="22"/>
        </w:rPr>
        <w:t xml:space="preserve"> </w:t>
      </w:r>
      <w:r w:rsidRPr="000B65F1">
        <w:rPr>
          <w:rFonts w:ascii="Trebuchet MS" w:hAnsi="Trebuchet MS"/>
          <w:i/>
          <w:iCs/>
          <w:color w:val="1F4E79" w:themeColor="accent1" w:themeShade="80"/>
          <w:sz w:val="22"/>
          <w:szCs w:val="22"/>
        </w:rPr>
        <w:tab/>
      </w:r>
    </w:p>
    <w:p w14:paraId="281A5839" w14:textId="18E87659" w:rsidR="00A2227B" w:rsidRPr="00194764" w:rsidRDefault="00A2227B" w:rsidP="002E1475">
      <w:pPr>
        <w:pStyle w:val="ListParagraph"/>
        <w:numPr>
          <w:ilvl w:val="0"/>
          <w:numId w:val="40"/>
        </w:numPr>
        <w:spacing w:before="120" w:after="120"/>
        <w:jc w:val="both"/>
        <w:rPr>
          <w:rFonts w:ascii="Trebuchet MS" w:hAnsi="Trebuchet MS"/>
          <w:iCs/>
          <w:color w:val="1F4E79" w:themeColor="accent1" w:themeShade="80"/>
        </w:rPr>
      </w:pPr>
      <w:bookmarkStart w:id="395" w:name="_Hlk134131019"/>
      <w:r w:rsidRPr="000B65F1">
        <w:rPr>
          <w:rFonts w:ascii="Trebuchet MS" w:hAnsi="Trebuchet MS"/>
          <w:iCs/>
          <w:color w:val="1F4E79" w:themeColor="accent1" w:themeShade="80"/>
        </w:rPr>
        <w:t>Documente care să demonstreze experiența relevantă în domeniul activităților desfășurate în proiect de solicitant/parteneri</w:t>
      </w:r>
    </w:p>
    <w:p w14:paraId="5123C036" w14:textId="77777777" w:rsidR="00EB7AFB" w:rsidRPr="000B65F1" w:rsidRDefault="00EB7AFB">
      <w:pPr>
        <w:pStyle w:val="ListParagraph"/>
        <w:numPr>
          <w:ilvl w:val="0"/>
          <w:numId w:val="31"/>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Autorizarea ca furnizor de formare profesională (Ordonanța Guvernului nr.129/31.08.2000 privind formarea profesională a adulților, republicată, cu modificările și completările ulterioare) pentru liderul de parteneriat/partenerii care derulează programe de formare profesională în cadrul operațiunii;</w:t>
      </w:r>
    </w:p>
    <w:p w14:paraId="6391C59C" w14:textId="77777777" w:rsidR="00EB7AFB" w:rsidRPr="000B65F1" w:rsidRDefault="00EB7AFB">
      <w:pPr>
        <w:pStyle w:val="ListParagraph"/>
        <w:numPr>
          <w:ilvl w:val="0"/>
          <w:numId w:val="31"/>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Acord de parteneriat, încheiat între solicitant și parteneri;</w:t>
      </w:r>
    </w:p>
    <w:p w14:paraId="6A56E463" w14:textId="77777777" w:rsidR="00EB7AFB" w:rsidRPr="000B65F1" w:rsidRDefault="00EB7AFB">
      <w:pPr>
        <w:pStyle w:val="ListParagraph"/>
        <w:numPr>
          <w:ilvl w:val="0"/>
          <w:numId w:val="31"/>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Procedura de selecție a partenerilor din sectorul privat, în cazul solicitanților entități finanțate din fonduri publice;</w:t>
      </w:r>
    </w:p>
    <w:p w14:paraId="22848754" w14:textId="77777777" w:rsidR="00EB7AFB" w:rsidRPr="000B65F1" w:rsidRDefault="00EB7AFB">
      <w:pPr>
        <w:pStyle w:val="ListParagraph"/>
        <w:numPr>
          <w:ilvl w:val="0"/>
          <w:numId w:val="31"/>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CV Manager de proiect și documente suport care atestă educația și experiența profesională specifică;</w:t>
      </w:r>
    </w:p>
    <w:p w14:paraId="5148616E" w14:textId="77777777" w:rsidR="00EB7AFB" w:rsidRPr="000B65F1" w:rsidRDefault="00EB7AFB">
      <w:pPr>
        <w:pStyle w:val="ListParagraph"/>
        <w:numPr>
          <w:ilvl w:val="0"/>
          <w:numId w:val="31"/>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CV Coordonator proiect partener și documente suport care atestă educația și experiența profesională specifică;</w:t>
      </w:r>
    </w:p>
    <w:p w14:paraId="60CE907A" w14:textId="77777777" w:rsidR="00EB7AFB" w:rsidRPr="000B65F1" w:rsidRDefault="00EB7AFB">
      <w:pPr>
        <w:pStyle w:val="ListParagraph"/>
        <w:numPr>
          <w:ilvl w:val="0"/>
          <w:numId w:val="31"/>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Documente care să demonstreze experiența relevantă în domeniul activităților desfășurate în proiect de solicitant/parteneri;</w:t>
      </w:r>
    </w:p>
    <w:p w14:paraId="6F897827" w14:textId="77777777" w:rsidR="00EB7AFB" w:rsidRPr="000B65F1" w:rsidRDefault="00EB7AFB">
      <w:pPr>
        <w:pStyle w:val="ListParagraph"/>
        <w:numPr>
          <w:ilvl w:val="0"/>
          <w:numId w:val="31"/>
        </w:numPr>
        <w:spacing w:before="120" w:after="120"/>
        <w:ind w:left="0" w:firstLine="360"/>
        <w:jc w:val="both"/>
        <w:rPr>
          <w:rFonts w:ascii="Trebuchet MS" w:hAnsi="Trebuchet MS"/>
          <w:iCs/>
          <w:color w:val="1F4E79" w:themeColor="accent1" w:themeShade="80"/>
        </w:rPr>
      </w:pPr>
      <w:r w:rsidRPr="000B65F1">
        <w:rPr>
          <w:rFonts w:ascii="Trebuchet MS" w:hAnsi="Trebuchet MS"/>
          <w:iCs/>
          <w:color w:val="1F4E79" w:themeColor="accent1" w:themeShade="80"/>
        </w:rPr>
        <w:t>Documente care să demonstreze capacitatea financiară a parteneriatului.</w:t>
      </w:r>
    </w:p>
    <w:p w14:paraId="3E22CDE6" w14:textId="77777777" w:rsidR="00A2227B" w:rsidRPr="000B65F1" w:rsidRDefault="00A2227B" w:rsidP="00EB7AFB">
      <w:pPr>
        <w:pStyle w:val="Heading2"/>
        <w:rPr>
          <w:rFonts w:ascii="Trebuchet MS" w:hAnsi="Trebuchet MS"/>
          <w:color w:val="1F4E79" w:themeColor="accent1" w:themeShade="80"/>
          <w:sz w:val="22"/>
          <w:szCs w:val="22"/>
        </w:rPr>
      </w:pPr>
      <w:bookmarkStart w:id="396" w:name="_Toc133919204"/>
      <w:bookmarkStart w:id="397" w:name="_Toc133936896"/>
      <w:bookmarkEnd w:id="395"/>
    </w:p>
    <w:p w14:paraId="519F8B78" w14:textId="5C081BE3" w:rsidR="00EB7AFB" w:rsidRPr="000B65F1" w:rsidRDefault="00EB7AFB" w:rsidP="00EB7AFB">
      <w:pPr>
        <w:pStyle w:val="Heading2"/>
        <w:rPr>
          <w:rFonts w:ascii="Trebuchet MS" w:hAnsi="Trebuchet MS"/>
          <w:color w:val="1F4E79" w:themeColor="accent1" w:themeShade="80"/>
          <w:sz w:val="22"/>
          <w:szCs w:val="22"/>
        </w:rPr>
      </w:pPr>
      <w:bookmarkStart w:id="398" w:name="_Toc134109672"/>
      <w:r w:rsidRPr="000B65F1">
        <w:rPr>
          <w:rFonts w:ascii="Trebuchet MS" w:hAnsi="Trebuchet MS"/>
          <w:color w:val="1F4E79" w:themeColor="accent1" w:themeShade="80"/>
          <w:sz w:val="22"/>
          <w:szCs w:val="22"/>
        </w:rPr>
        <w:t xml:space="preserve">7.3 </w:t>
      </w:r>
      <w:bookmarkStart w:id="399" w:name="_Hlk134131091"/>
      <w:r w:rsidRPr="000B65F1">
        <w:rPr>
          <w:rFonts w:ascii="Trebuchet MS" w:hAnsi="Trebuchet MS"/>
          <w:i/>
          <w:iCs/>
          <w:color w:val="1F4E79" w:themeColor="accent1" w:themeShade="80"/>
          <w:sz w:val="22"/>
          <w:szCs w:val="22"/>
        </w:rPr>
        <w:t>Anexele și documente obligatorii la momentul contractării</w:t>
      </w:r>
      <w:bookmarkEnd w:id="396"/>
      <w:bookmarkEnd w:id="397"/>
      <w:bookmarkEnd w:id="398"/>
      <w:r w:rsidRPr="000B65F1">
        <w:rPr>
          <w:rFonts w:ascii="Trebuchet MS" w:hAnsi="Trebuchet MS"/>
          <w:color w:val="1F4E79" w:themeColor="accent1" w:themeShade="80"/>
          <w:sz w:val="22"/>
          <w:szCs w:val="22"/>
        </w:rPr>
        <w:t xml:space="preserve"> </w:t>
      </w:r>
      <w:bookmarkEnd w:id="399"/>
    </w:p>
    <w:p w14:paraId="70B64E5C"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bookmarkStart w:id="400" w:name="_Hlk134131148"/>
      <w:r w:rsidRPr="000B65F1">
        <w:rPr>
          <w:rFonts w:ascii="Trebuchet MS" w:hAnsi="Trebuchet MS"/>
          <w:iCs/>
          <w:color w:val="1F4E79" w:themeColor="accent1" w:themeShade="80"/>
        </w:rPr>
        <w:t>Documente care atestă realitatea și conformitatea elementelor prezentate în cadrul Declarației unice;</w:t>
      </w:r>
    </w:p>
    <w:p w14:paraId="1CE92279"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Actele de înființare și de dobândire a personalității juridice; </w:t>
      </w:r>
    </w:p>
    <w:p w14:paraId="36DC49F5"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Documentele statuare actualizate cu ultimele modificări ( ex. act constitutiv, statut etc);</w:t>
      </w:r>
    </w:p>
    <w:p w14:paraId="3C0E1937"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Extras actualizat din Registrul Asociațiilor și Fundațiilor sau certificat emis de Judecătorie sau Tribunal, care să ateste numărul de înregistrare al organizației și situația juridică a organizației;</w:t>
      </w:r>
    </w:p>
    <w:p w14:paraId="03EA2B53"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Certificat ONRC;</w:t>
      </w:r>
    </w:p>
    <w:p w14:paraId="498CC88C"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Certificatul de atestare fiscală emis în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38F681F2"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Certificatul de atestare fiscală emis în conformitate cu prevederile Ordinului comun al ministrului administrației și internelor și ministrului finanțelor publice nr. 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în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în următoarea situație: "obligațiile de plată scadente nu depășesc 1/6 din totalul obligațiilor datorate în ultimul semestru încheiat".</w:t>
      </w:r>
    </w:p>
    <w:p w14:paraId="63E3E7A5"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Împuternicire din partea consiliului director pentru persoana desemnată să semneze contractul de finanțare/documentele contractului, după caz;</w:t>
      </w:r>
    </w:p>
    <w:p w14:paraId="393A90C4"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Lista resurselor umane implicate în proiect, în cadrul căreia să se specifice în mod clar funcția deținută în proiect, nominalizarea persoanelor implicate în proiect (de exemplu coordonator formare etc., după caz), semnat de reprezentantul legal al solicitantului;</w:t>
      </w:r>
    </w:p>
    <w:p w14:paraId="16D0714B"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 CV-urile (în format Europass) membrilor echipei de implementare a proiectului care au fost nominalizați în etapa de contractare, în limba română, indicând funcția/rolul în proiect, datate și semnate de către titulari pe fiecare pagină, în cazul în care acestea nu au fost încărcate în etapa de depunere a cererii de finanțare;</w:t>
      </w:r>
    </w:p>
    <w:p w14:paraId="559705AA"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Diplome, certificate, adeverințe, contracte de muncă, fișe de post etc. care să ateste informațiile prezentate în CV-uri, referitoare la condițiile de studii și experiența profesională specifică necesare pentru ocuparea funcției în proiect, în cazul în care acestea nu au fost încărcate în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1DC1262C"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Declarație din partea solicitantului privind prevederile art.96 (1) din Legea nr. 161/2003;</w:t>
      </w:r>
    </w:p>
    <w:p w14:paraId="15E2308A"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Declarație din partea solicitantului și a partenerilor privind evitarea dublei finanțări și utilizarea eficientă a fondurilor;</w:t>
      </w:r>
    </w:p>
    <w:p w14:paraId="216CEDB5"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Declarație pe proprie răspundere conform căreia solicitantul confirmă faptul că nu există modificări intervenite asupra condițiilor inițiale prezentate în cererea de finanțare evaluată și aprobată;</w:t>
      </w:r>
    </w:p>
    <w:p w14:paraId="6AE80ED8" w14:textId="77777777" w:rsidR="00EB7AFB" w:rsidRPr="000B65F1" w:rsidRDefault="00EB7AFB">
      <w:pPr>
        <w:pStyle w:val="ListParagraph"/>
        <w:numPr>
          <w:ilvl w:val="0"/>
          <w:numId w:val="32"/>
        </w:numPr>
        <w:spacing w:before="120" w:after="120"/>
        <w:ind w:left="0" w:firstLine="567"/>
        <w:jc w:val="both"/>
        <w:rPr>
          <w:rFonts w:ascii="Trebuchet MS" w:hAnsi="Trebuchet MS"/>
          <w:iCs/>
          <w:color w:val="1F4E79" w:themeColor="accent1" w:themeShade="80"/>
        </w:rPr>
      </w:pPr>
      <w:r w:rsidRPr="000B65F1">
        <w:rPr>
          <w:rFonts w:ascii="Trebuchet MS" w:hAnsi="Trebuchet MS"/>
          <w:iCs/>
          <w:color w:val="1F4E79" w:themeColor="accent1" w:themeShade="80"/>
        </w:rPr>
        <w:t>Fișele de identificare financiară completate cu conturile deschise pe proiect.</w:t>
      </w:r>
    </w:p>
    <w:p w14:paraId="638E695B" w14:textId="77777777" w:rsidR="00EB7AFB" w:rsidRPr="000B65F1" w:rsidRDefault="00EB7AFB" w:rsidP="00EB7AFB">
      <w:pPr>
        <w:spacing w:before="120" w:after="120"/>
        <w:jc w:val="both"/>
        <w:rPr>
          <w:rFonts w:ascii="Trebuchet MS" w:hAnsi="Trebuchet MS"/>
          <w:i/>
          <w:color w:val="1F4E79" w:themeColor="accent1" w:themeShade="80"/>
        </w:rPr>
      </w:pPr>
      <w:r w:rsidRPr="000B65F1">
        <w:rPr>
          <w:rFonts w:ascii="Trebuchet MS" w:hAnsi="Trebuchet MS"/>
          <w:iCs/>
          <w:color w:val="1F4E79" w:themeColor="accent1" w:themeShade="80"/>
        </w:rPr>
        <w:t>De asemenea, în vederea verificării îndeplinirii condițiilor din Ghidul Solicitantului Condiții Specifice, cu privire la evitarea dublei finanțări și utilizarea eficientă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Pr="000B65F1">
        <w:rPr>
          <w:rFonts w:ascii="Trebuchet MS" w:hAnsi="Trebuchet MS"/>
          <w:i/>
          <w:color w:val="1F4E79" w:themeColor="accent1" w:themeShade="80"/>
        </w:rPr>
        <w:tab/>
      </w:r>
    </w:p>
    <w:bookmarkEnd w:id="400"/>
    <w:p w14:paraId="696CAFAF" w14:textId="77777777" w:rsidR="00EB7AFB" w:rsidRPr="000B65F1" w:rsidRDefault="00EB7AFB" w:rsidP="00EB7AFB">
      <w:pPr>
        <w:spacing w:before="120" w:after="120"/>
        <w:jc w:val="both"/>
        <w:rPr>
          <w:rFonts w:ascii="Trebuchet MS" w:hAnsi="Trebuchet MS"/>
          <w:i/>
          <w:color w:val="1F4E79" w:themeColor="accent1" w:themeShade="80"/>
        </w:rPr>
      </w:pPr>
    </w:p>
    <w:p w14:paraId="099CAE6F" w14:textId="77777777" w:rsidR="00EB7AFB" w:rsidRPr="000B65F1" w:rsidRDefault="00EB7AFB" w:rsidP="00EB7AFB">
      <w:pPr>
        <w:pStyle w:val="Heading2"/>
        <w:rPr>
          <w:rFonts w:ascii="Trebuchet MS" w:hAnsi="Trebuchet MS"/>
          <w:color w:val="1F4E79" w:themeColor="accent1" w:themeShade="80"/>
          <w:sz w:val="22"/>
          <w:szCs w:val="22"/>
        </w:rPr>
      </w:pPr>
      <w:bookmarkStart w:id="401" w:name="_Toc133919205"/>
      <w:bookmarkStart w:id="402" w:name="_Toc133936897"/>
      <w:bookmarkStart w:id="403" w:name="_Toc134109673"/>
      <w:r w:rsidRPr="000B65F1">
        <w:rPr>
          <w:rFonts w:ascii="Trebuchet MS" w:hAnsi="Trebuchet MS"/>
          <w:color w:val="1F4E79" w:themeColor="accent1" w:themeShade="80"/>
          <w:sz w:val="22"/>
          <w:szCs w:val="22"/>
        </w:rPr>
        <w:t xml:space="preserve">7.4 </w:t>
      </w:r>
      <w:bookmarkStart w:id="404" w:name="_Hlk134131236"/>
      <w:r w:rsidRPr="000B65F1">
        <w:rPr>
          <w:rFonts w:ascii="Trebuchet MS" w:hAnsi="Trebuchet MS"/>
          <w:i/>
          <w:iCs/>
          <w:color w:val="1F4E79" w:themeColor="accent1" w:themeShade="80"/>
          <w:sz w:val="22"/>
          <w:szCs w:val="22"/>
        </w:rPr>
        <w:t>Aspecte administrative privind depunerea cererii de finanțare</w:t>
      </w:r>
      <w:bookmarkEnd w:id="401"/>
      <w:bookmarkEnd w:id="402"/>
      <w:bookmarkEnd w:id="403"/>
      <w:r w:rsidRPr="000B65F1">
        <w:rPr>
          <w:rFonts w:ascii="Trebuchet MS" w:hAnsi="Trebuchet MS"/>
          <w:i/>
          <w:iCs/>
          <w:color w:val="1F4E79" w:themeColor="accent1" w:themeShade="80"/>
          <w:sz w:val="22"/>
          <w:szCs w:val="22"/>
        </w:rPr>
        <w:t xml:space="preserve"> </w:t>
      </w:r>
      <w:r w:rsidRPr="000B65F1">
        <w:rPr>
          <w:rFonts w:ascii="Trebuchet MS" w:hAnsi="Trebuchet MS"/>
          <w:i/>
          <w:iCs/>
          <w:color w:val="1F4E79" w:themeColor="accent1" w:themeShade="80"/>
          <w:sz w:val="22"/>
          <w:szCs w:val="22"/>
        </w:rPr>
        <w:tab/>
      </w:r>
      <w:bookmarkEnd w:id="404"/>
    </w:p>
    <w:p w14:paraId="5ADC9457" w14:textId="77777777" w:rsidR="00EB7AFB" w:rsidRPr="000B65F1" w:rsidRDefault="00EB7AFB" w:rsidP="00EB7AFB">
      <w:pPr>
        <w:spacing w:before="120" w:after="120"/>
        <w:jc w:val="both"/>
        <w:rPr>
          <w:rFonts w:ascii="Trebuchet MS" w:hAnsi="Trebuchet MS"/>
          <w:iCs/>
          <w:color w:val="1F4E79" w:themeColor="accent1" w:themeShade="80"/>
        </w:rPr>
      </w:pPr>
      <w:bookmarkStart w:id="405" w:name="_Hlk134131281"/>
      <w:r w:rsidRPr="000B65F1">
        <w:rPr>
          <w:rFonts w:ascii="Trebuchet MS" w:hAnsi="Trebuchet MS"/>
          <w:iCs/>
          <w:color w:val="1F4E79" w:themeColor="accent1" w:themeShade="80"/>
        </w:rPr>
        <w:t>Cererea de finanțare depusă de solicitanți trebuie să respecte modelul cadru aprobat prin ordin al ministrului investițiilor și proiectelor europene.</w:t>
      </w:r>
    </w:p>
    <w:p w14:paraId="6A82D15D"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bookmarkEnd w:id="405"/>
    <w:p w14:paraId="65581534" w14:textId="77777777" w:rsidR="00843CDF" w:rsidRPr="000B65F1" w:rsidRDefault="00843CDF" w:rsidP="00EB7AFB">
      <w:pPr>
        <w:spacing w:before="120" w:after="120"/>
        <w:jc w:val="both"/>
        <w:rPr>
          <w:rFonts w:ascii="Trebuchet MS" w:hAnsi="Trebuchet MS"/>
          <w:iCs/>
          <w:color w:val="1F4E79" w:themeColor="accent1" w:themeShade="80"/>
        </w:rPr>
      </w:pPr>
    </w:p>
    <w:p w14:paraId="1661D421" w14:textId="77777777" w:rsidR="00EB7AFB" w:rsidRPr="000B65F1" w:rsidRDefault="00EB7AFB" w:rsidP="00EB7AFB">
      <w:pPr>
        <w:pStyle w:val="Heading1"/>
        <w:rPr>
          <w:rFonts w:ascii="Trebuchet MS" w:hAnsi="Trebuchet MS"/>
          <w:color w:val="1F4E79" w:themeColor="accent1" w:themeShade="80"/>
          <w:sz w:val="22"/>
          <w:szCs w:val="22"/>
        </w:rPr>
      </w:pPr>
      <w:bookmarkStart w:id="406" w:name="_Toc133919206"/>
      <w:bookmarkStart w:id="407" w:name="_Toc133936898"/>
      <w:bookmarkStart w:id="408" w:name="_Toc134109674"/>
      <w:r w:rsidRPr="000B65F1">
        <w:rPr>
          <w:rFonts w:ascii="Trebuchet MS" w:hAnsi="Trebuchet MS"/>
          <w:color w:val="1F4E79" w:themeColor="accent1" w:themeShade="80"/>
          <w:sz w:val="22"/>
          <w:szCs w:val="22"/>
        </w:rPr>
        <w:t xml:space="preserve">8. </w:t>
      </w:r>
      <w:r w:rsidRPr="000B65F1">
        <w:rPr>
          <w:rFonts w:ascii="Trebuchet MS" w:hAnsi="Trebuchet MS"/>
          <w:b/>
          <w:bCs/>
          <w:i/>
          <w:iCs/>
          <w:color w:val="1F4E79" w:themeColor="accent1" w:themeShade="80"/>
          <w:sz w:val="22"/>
          <w:szCs w:val="22"/>
        </w:rPr>
        <w:t>PROCESUL DE EVALUARE, SELECȚIE ȘI CONTRACTARE A PROIECTELOR</w:t>
      </w:r>
      <w:bookmarkEnd w:id="406"/>
      <w:bookmarkEnd w:id="407"/>
      <w:bookmarkEnd w:id="408"/>
      <w:r w:rsidRPr="000B65F1">
        <w:rPr>
          <w:rFonts w:ascii="Trebuchet MS" w:hAnsi="Trebuchet MS"/>
          <w:color w:val="1F4E79" w:themeColor="accent1" w:themeShade="80"/>
          <w:sz w:val="22"/>
          <w:szCs w:val="22"/>
        </w:rPr>
        <w:t xml:space="preserve"> </w:t>
      </w:r>
      <w:r w:rsidRPr="000B65F1">
        <w:rPr>
          <w:rFonts w:ascii="Trebuchet MS" w:hAnsi="Trebuchet MS"/>
          <w:color w:val="1F4E79" w:themeColor="accent1" w:themeShade="80"/>
          <w:sz w:val="22"/>
          <w:szCs w:val="22"/>
        </w:rPr>
        <w:tab/>
      </w:r>
    </w:p>
    <w:p w14:paraId="4213B920" w14:textId="77777777" w:rsidR="00EB7AFB" w:rsidRPr="000B65F1" w:rsidRDefault="00EB7AFB" w:rsidP="00A2227B">
      <w:pPr>
        <w:pStyle w:val="Heading2"/>
        <w:ind w:left="567"/>
        <w:rPr>
          <w:rFonts w:ascii="Trebuchet MS" w:hAnsi="Trebuchet MS"/>
          <w:color w:val="1F4E79" w:themeColor="accent1" w:themeShade="80"/>
          <w:sz w:val="22"/>
          <w:szCs w:val="22"/>
        </w:rPr>
      </w:pPr>
      <w:bookmarkStart w:id="409" w:name="_Toc133919207"/>
      <w:bookmarkStart w:id="410" w:name="_Toc133936899"/>
      <w:bookmarkStart w:id="411" w:name="_Toc134109675"/>
      <w:r w:rsidRPr="000B65F1">
        <w:rPr>
          <w:rFonts w:ascii="Trebuchet MS" w:hAnsi="Trebuchet MS"/>
          <w:color w:val="1F4E79" w:themeColor="accent1" w:themeShade="80"/>
          <w:sz w:val="22"/>
          <w:szCs w:val="22"/>
        </w:rPr>
        <w:t xml:space="preserve">8.1 </w:t>
      </w:r>
      <w:r w:rsidRPr="000B65F1">
        <w:rPr>
          <w:rFonts w:ascii="Trebuchet MS" w:hAnsi="Trebuchet MS"/>
          <w:i/>
          <w:iCs/>
          <w:color w:val="1F4E79" w:themeColor="accent1" w:themeShade="80"/>
          <w:sz w:val="22"/>
          <w:szCs w:val="22"/>
        </w:rPr>
        <w:t>Principalele etape ale procesului de evaluare, selecție și contractare</w:t>
      </w:r>
      <w:bookmarkEnd w:id="409"/>
      <w:bookmarkEnd w:id="410"/>
      <w:bookmarkEnd w:id="411"/>
    </w:p>
    <w:p w14:paraId="09B1D0E0"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cadrul mecanismului competitiv, AM PEO lansează un apel de proiecte (cu termen limită sau cu depunere continuă) prin care stabilește reguli de elaborare și depunere a proiectelor și prezintă etapele de verificare a conformității administrative și a evaluării tehnice și financiare și de selecție, pe care le vor parcurge după depunere.</w:t>
      </w:r>
      <w:r w:rsidRPr="000B65F1">
        <w:rPr>
          <w:rFonts w:ascii="Trebuchet MS" w:hAnsi="Trebuchet MS"/>
          <w:iCs/>
          <w:color w:val="1F4E79" w:themeColor="accent1" w:themeShade="80"/>
        </w:rPr>
        <w:tab/>
      </w:r>
    </w:p>
    <w:p w14:paraId="05A6E976" w14:textId="77777777" w:rsidR="00EB7AFB" w:rsidRPr="000B65F1" w:rsidRDefault="00EB7AFB" w:rsidP="00A2227B">
      <w:pPr>
        <w:pStyle w:val="Heading2"/>
        <w:ind w:left="567"/>
        <w:rPr>
          <w:rFonts w:ascii="Trebuchet MS" w:hAnsi="Trebuchet MS"/>
          <w:color w:val="1F4E79" w:themeColor="accent1" w:themeShade="80"/>
          <w:sz w:val="22"/>
          <w:szCs w:val="22"/>
        </w:rPr>
      </w:pPr>
      <w:bookmarkStart w:id="412" w:name="_Toc133919208"/>
      <w:bookmarkStart w:id="413" w:name="_Toc133936900"/>
      <w:bookmarkStart w:id="414" w:name="_Toc134109676"/>
      <w:r w:rsidRPr="000B65F1">
        <w:rPr>
          <w:rFonts w:ascii="Trebuchet MS" w:hAnsi="Trebuchet MS"/>
          <w:color w:val="1F4E79" w:themeColor="accent1" w:themeShade="80"/>
          <w:sz w:val="22"/>
          <w:szCs w:val="22"/>
        </w:rPr>
        <w:t xml:space="preserve">8.2 </w:t>
      </w:r>
      <w:r w:rsidRPr="000B65F1">
        <w:rPr>
          <w:rFonts w:ascii="Trebuchet MS" w:hAnsi="Trebuchet MS"/>
          <w:i/>
          <w:iCs/>
          <w:color w:val="1F4E79" w:themeColor="accent1" w:themeShade="80"/>
          <w:sz w:val="22"/>
          <w:szCs w:val="22"/>
        </w:rPr>
        <w:t>Conformitate administrativă – DECLARAȚIA UNICĂ</w:t>
      </w:r>
      <w:bookmarkEnd w:id="412"/>
      <w:bookmarkEnd w:id="413"/>
      <w:bookmarkEnd w:id="414"/>
      <w:r w:rsidRPr="000B65F1">
        <w:rPr>
          <w:rFonts w:ascii="Trebuchet MS" w:hAnsi="Trebuchet MS"/>
          <w:i/>
          <w:iCs/>
          <w:color w:val="1F4E79" w:themeColor="accent1" w:themeShade="80"/>
          <w:sz w:val="22"/>
          <w:szCs w:val="22"/>
        </w:rPr>
        <w:tab/>
      </w:r>
    </w:p>
    <w:p w14:paraId="6F56FD4D" w14:textId="77777777" w:rsidR="00EB7AFB" w:rsidRPr="000B65F1" w:rsidRDefault="00EB7AFB" w:rsidP="00EB7AFB">
      <w:pPr>
        <w:pStyle w:val="ListParagraph"/>
        <w:spacing w:before="120" w:after="120"/>
        <w:ind w:left="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generată  de sistemul informatic.  </w:t>
      </w:r>
    </w:p>
    <w:p w14:paraId="77405DF8" w14:textId="77777777" w:rsidR="00EB7AFB" w:rsidRPr="000B65F1" w:rsidRDefault="00EB7AFB" w:rsidP="00EB7AFB">
      <w:pPr>
        <w:pStyle w:val="ListParagraph"/>
        <w:spacing w:before="120" w:after="120"/>
        <w:ind w:left="0"/>
        <w:jc w:val="both"/>
        <w:rPr>
          <w:rFonts w:ascii="Trebuchet MS" w:hAnsi="Trebuchet MS"/>
          <w:iCs/>
          <w:color w:val="1F4E79" w:themeColor="accent1" w:themeShade="80"/>
        </w:rPr>
      </w:pPr>
      <w:r w:rsidRPr="000B65F1">
        <w:rPr>
          <w:rFonts w:ascii="Trebuchet MS" w:hAnsi="Trebuchet MS"/>
          <w:iCs/>
          <w:color w:val="1F4E79" w:themeColor="accent1" w:themeShade="80"/>
        </w:rPr>
        <w:lastRenderedPageBreak/>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7B61DB9E" w14:textId="77777777" w:rsidR="00EB7AFB" w:rsidRPr="000B65F1" w:rsidRDefault="00EB7AFB" w:rsidP="00EB7AFB">
      <w:pPr>
        <w:pStyle w:val="ListParagraph"/>
        <w:spacing w:before="120" w:after="120"/>
        <w:ind w:left="0"/>
        <w:jc w:val="both"/>
        <w:rPr>
          <w:rFonts w:ascii="Trebuchet MS" w:hAnsi="Trebuchet MS"/>
          <w:iCs/>
          <w:color w:val="1F4E79" w:themeColor="accent1" w:themeShade="80"/>
        </w:rPr>
      </w:pPr>
      <w:r w:rsidRPr="000B65F1">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74332538" w14:textId="77777777" w:rsidR="00EB7AFB" w:rsidRPr="000B65F1" w:rsidRDefault="00EB7AFB" w:rsidP="00EB7AFB">
      <w:pPr>
        <w:pStyle w:val="ListParagraph"/>
        <w:spacing w:before="120" w:after="120"/>
        <w:ind w:left="0"/>
        <w:jc w:val="both"/>
        <w:rPr>
          <w:rFonts w:ascii="Trebuchet MS" w:hAnsi="Trebuchet MS"/>
          <w:iCs/>
          <w:color w:val="1F4E79" w:themeColor="accent1" w:themeShade="80"/>
        </w:rPr>
      </w:pPr>
      <w:r w:rsidRPr="000B65F1">
        <w:rPr>
          <w:rFonts w:ascii="Trebuchet MS" w:hAnsi="Trebuchet MS"/>
          <w:iCs/>
          <w:color w:val="1F4E79" w:themeColor="accent1" w:themeShade="80"/>
        </w:rPr>
        <w:t>În etapa de evaluare a conformității administrative și a eligibilității nu se pot solicita clarificări.</w:t>
      </w:r>
    </w:p>
    <w:p w14:paraId="6927DA0A" w14:textId="77777777" w:rsidR="00EB7AFB" w:rsidRPr="000B65F1" w:rsidRDefault="00EB7AFB" w:rsidP="00EB7AFB">
      <w:pPr>
        <w:pStyle w:val="ListParagraph"/>
        <w:spacing w:before="120" w:after="120"/>
        <w:ind w:left="0"/>
        <w:jc w:val="both"/>
        <w:rPr>
          <w:rFonts w:ascii="Trebuchet MS" w:hAnsi="Trebuchet MS"/>
          <w:i/>
          <w:color w:val="1F4E79" w:themeColor="accent1" w:themeShade="80"/>
        </w:rPr>
      </w:pPr>
    </w:p>
    <w:p w14:paraId="38E4A5D9" w14:textId="7425A7F9" w:rsidR="00EB7AFB" w:rsidRPr="000B65F1" w:rsidRDefault="00EB7AFB" w:rsidP="00A2227B">
      <w:pPr>
        <w:pStyle w:val="Heading2"/>
        <w:ind w:left="567"/>
        <w:rPr>
          <w:rFonts w:ascii="Trebuchet MS" w:hAnsi="Trebuchet MS"/>
          <w:i/>
          <w:iCs/>
          <w:color w:val="1F4E79" w:themeColor="accent1" w:themeShade="80"/>
          <w:sz w:val="22"/>
          <w:szCs w:val="22"/>
        </w:rPr>
      </w:pPr>
      <w:bookmarkStart w:id="415" w:name="_Toc133919209"/>
      <w:bookmarkStart w:id="416" w:name="_Toc133936901"/>
      <w:bookmarkStart w:id="417" w:name="_Toc134109677"/>
      <w:r w:rsidRPr="000B65F1">
        <w:rPr>
          <w:rFonts w:ascii="Trebuchet MS" w:hAnsi="Trebuchet MS"/>
          <w:color w:val="1F4E79" w:themeColor="accent1" w:themeShade="80"/>
          <w:sz w:val="22"/>
          <w:szCs w:val="22"/>
        </w:rPr>
        <w:t>8.3</w:t>
      </w:r>
      <w:bookmarkEnd w:id="415"/>
      <w:bookmarkEnd w:id="416"/>
      <w:bookmarkEnd w:id="417"/>
      <w:r w:rsidR="0088541E" w:rsidRPr="0088541E">
        <w:rPr>
          <w:rFonts w:ascii="Trebuchet MS" w:hAnsi="Trebuchet MS"/>
          <w:color w:val="1F4E79" w:themeColor="accent1" w:themeShade="80"/>
          <w:sz w:val="22"/>
          <w:szCs w:val="22"/>
        </w:rPr>
        <w:tab/>
        <w:t>Etapa de evaluare preliminară</w:t>
      </w:r>
    </w:p>
    <w:p w14:paraId="36BB451B"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Evaluarea eligibilității Cererii de finanțare se realizează în conformitate cu Metodologia de verificare, evaluare și selecție a proiectelor în cadrul PEO 2021 </w:t>
      </w:r>
      <w:r w:rsidRPr="000B65F1">
        <w:rPr>
          <w:rFonts w:ascii="Trebuchet MS" w:hAnsi="Trebuchet MS" w:cs="Trebuchet MS"/>
          <w:iCs/>
          <w:color w:val="1F4E79" w:themeColor="accent1" w:themeShade="80"/>
        </w:rPr>
        <w:t>–</w:t>
      </w:r>
      <w:r w:rsidRPr="000B65F1">
        <w:rPr>
          <w:rFonts w:ascii="Trebuchet MS" w:hAnsi="Trebuchet MS"/>
          <w:iCs/>
          <w:color w:val="1F4E79" w:themeColor="accent1" w:themeShade="80"/>
        </w:rPr>
        <w:t xml:space="preserve"> 2027 (PEO) </w:t>
      </w:r>
      <w:r w:rsidRPr="000B65F1">
        <w:rPr>
          <w:rFonts w:ascii="Trebuchet MS" w:hAnsi="Trebuchet MS" w:cs="Trebuchet MS"/>
          <w:iCs/>
          <w:color w:val="1F4E79" w:themeColor="accent1" w:themeShade="80"/>
        </w:rPr>
        <w:t>ș</w:t>
      </w:r>
      <w:r w:rsidRPr="000B65F1">
        <w:rPr>
          <w:rFonts w:ascii="Trebuchet MS" w:hAnsi="Trebuchet MS"/>
          <w:iCs/>
          <w:color w:val="1F4E79" w:themeColor="accent1" w:themeShade="80"/>
        </w:rPr>
        <w:t xml:space="preserve">i </w:t>
      </w:r>
      <w:r w:rsidRPr="000B65F1">
        <w:rPr>
          <w:rFonts w:ascii="Trebuchet MS" w:hAnsi="Trebuchet MS" w:cs="Trebuchet MS"/>
          <w:iCs/>
          <w:color w:val="1F4E79" w:themeColor="accent1" w:themeShade="80"/>
        </w:rPr>
        <w:t>î</w:t>
      </w:r>
      <w:r w:rsidRPr="000B65F1">
        <w:rPr>
          <w:rFonts w:ascii="Trebuchet MS" w:hAnsi="Trebuchet MS"/>
          <w:iCs/>
          <w:color w:val="1F4E79" w:themeColor="accent1" w:themeShade="80"/>
        </w:rPr>
        <w:t xml:space="preserve">n conformitate cu criteriile </w:t>
      </w:r>
      <w:r w:rsidRPr="000B65F1">
        <w:rPr>
          <w:rFonts w:ascii="Trebuchet MS" w:hAnsi="Trebuchet MS" w:cs="Trebuchet MS"/>
          <w:iCs/>
          <w:color w:val="1F4E79" w:themeColor="accent1" w:themeShade="80"/>
        </w:rPr>
        <w:t>ș</w:t>
      </w:r>
      <w:r w:rsidRPr="000B65F1">
        <w:rPr>
          <w:rFonts w:ascii="Trebuchet MS" w:hAnsi="Trebuchet MS"/>
          <w:iCs/>
          <w:color w:val="1F4E79" w:themeColor="accent1" w:themeShade="80"/>
        </w:rPr>
        <w:t>i sub-criteriile de evaluare men</w:t>
      </w:r>
      <w:r w:rsidRPr="000B65F1">
        <w:rPr>
          <w:rFonts w:ascii="Trebuchet MS" w:hAnsi="Trebuchet MS" w:cs="Trebuchet MS"/>
          <w:iCs/>
          <w:color w:val="1F4E79" w:themeColor="accent1" w:themeShade="80"/>
        </w:rPr>
        <w:t>ț</w:t>
      </w:r>
      <w:r w:rsidRPr="000B65F1">
        <w:rPr>
          <w:rFonts w:ascii="Trebuchet MS" w:hAnsi="Trebuchet MS"/>
          <w:iCs/>
          <w:color w:val="1F4E79" w:themeColor="accent1" w:themeShade="80"/>
        </w:rPr>
        <w:t xml:space="preserve">ionate </w:t>
      </w:r>
      <w:r w:rsidRPr="000B65F1">
        <w:rPr>
          <w:rFonts w:ascii="Trebuchet MS" w:hAnsi="Trebuchet MS" w:cs="Trebuchet MS"/>
          <w:iCs/>
          <w:color w:val="1F4E79" w:themeColor="accent1" w:themeShade="80"/>
        </w:rPr>
        <w:t>î</w:t>
      </w:r>
      <w:r w:rsidRPr="000B65F1">
        <w:rPr>
          <w:rFonts w:ascii="Trebuchet MS" w:hAnsi="Trebuchet MS"/>
          <w:iCs/>
          <w:color w:val="1F4E79" w:themeColor="accent1" w:themeShade="80"/>
        </w:rPr>
        <w:t>n  Anexa nr.1 „Criterii de evaluare și selecție tehnică preliminară“ (ETFP) la prezentul Ghid al Solicitantului Condiții Specifice.</w:t>
      </w:r>
    </w:p>
    <w:p w14:paraId="4956FD64" w14:textId="236C5889" w:rsidR="00EB7AFB" w:rsidRPr="000B65F1" w:rsidRDefault="00EB7AFB" w:rsidP="00EB7AFB">
      <w:pPr>
        <w:spacing w:before="120" w:after="120"/>
        <w:rPr>
          <w:rFonts w:ascii="Trebuchet MS" w:hAnsi="Trebuchet MS"/>
          <w:iCs/>
          <w:color w:val="1F4E79" w:themeColor="accent1" w:themeShade="80"/>
        </w:rPr>
      </w:pPr>
      <w:bookmarkStart w:id="418" w:name="_Hlk134131515"/>
      <w:r w:rsidRPr="000B65F1">
        <w:rPr>
          <w:rFonts w:ascii="Trebuchet MS" w:hAnsi="Trebuchet MS"/>
          <w:iCs/>
          <w:color w:val="1F4E79" w:themeColor="accent1" w:themeShade="80"/>
        </w:rPr>
        <w:t xml:space="preserve">Criteriile de evaluare </w:t>
      </w:r>
      <w:r w:rsidR="00F81020">
        <w:rPr>
          <w:rFonts w:ascii="Trebuchet MS" w:hAnsi="Trebuchet MS"/>
          <w:iCs/>
          <w:color w:val="1F4E79" w:themeColor="accent1" w:themeShade="80"/>
        </w:rPr>
        <w:t>preliminară</w:t>
      </w:r>
      <w:r w:rsidRPr="000B65F1">
        <w:rPr>
          <w:rFonts w:ascii="Trebuchet MS" w:hAnsi="Trebuchet MS"/>
          <w:iCs/>
          <w:color w:val="1F4E79" w:themeColor="accent1" w:themeShade="80"/>
        </w:rPr>
        <w:t xml:space="preserve"> </w:t>
      </w:r>
      <w:r w:rsidR="00F81020">
        <w:rPr>
          <w:rFonts w:ascii="Trebuchet MS" w:hAnsi="Trebuchet MS"/>
          <w:iCs/>
          <w:color w:val="1F4E79" w:themeColor="accent1" w:themeShade="80"/>
        </w:rPr>
        <w:t xml:space="preserve">a </w:t>
      </w:r>
      <w:r w:rsidRPr="000B65F1">
        <w:rPr>
          <w:rFonts w:ascii="Trebuchet MS" w:hAnsi="Trebuchet MS"/>
          <w:iCs/>
          <w:color w:val="1F4E79" w:themeColor="accent1" w:themeShade="80"/>
        </w:rPr>
        <w:t>proiectului și a activităților sunt:</w:t>
      </w:r>
    </w:p>
    <w:p w14:paraId="2943C457" w14:textId="77777777" w:rsidR="00EB7AFB" w:rsidRPr="000B65F1" w:rsidRDefault="00EB7AFB">
      <w:pPr>
        <w:pStyle w:val="ListParagraph"/>
        <w:numPr>
          <w:ilvl w:val="0"/>
          <w:numId w:val="29"/>
        </w:num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Încadrarea proiectului propus spre finanțare în programul operațional;</w:t>
      </w:r>
    </w:p>
    <w:p w14:paraId="27CFFD5F" w14:textId="77777777" w:rsidR="00EB7AFB" w:rsidRPr="000B65F1" w:rsidRDefault="00EB7AFB">
      <w:pPr>
        <w:pStyle w:val="ListParagraph"/>
        <w:numPr>
          <w:ilvl w:val="0"/>
          <w:numId w:val="29"/>
        </w:num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Respectarea criteriilor de eligibilitate a cheltuielilor;</w:t>
      </w:r>
    </w:p>
    <w:p w14:paraId="7137EF17" w14:textId="77777777" w:rsidR="00EB7AFB" w:rsidRPr="000B65F1" w:rsidRDefault="00EB7AFB">
      <w:pPr>
        <w:pStyle w:val="ListParagraph"/>
        <w:numPr>
          <w:ilvl w:val="0"/>
          <w:numId w:val="29"/>
        </w:num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Includerea tuturor activităților obligatorii;</w:t>
      </w:r>
    </w:p>
    <w:p w14:paraId="09DC2D6F" w14:textId="77777777" w:rsidR="00EB7AFB" w:rsidRPr="000B65F1" w:rsidRDefault="00EB7AFB">
      <w:pPr>
        <w:pStyle w:val="ListParagraph"/>
        <w:numPr>
          <w:ilvl w:val="0"/>
          <w:numId w:val="29"/>
        </w:num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Respectarea condițiilor de acces stabilite în ghidul Solicitantului – Condiții Specifice;</w:t>
      </w:r>
    </w:p>
    <w:p w14:paraId="5EC7BA56" w14:textId="77777777" w:rsidR="00EB7AFB" w:rsidRPr="000B65F1" w:rsidRDefault="00EB7AFB">
      <w:pPr>
        <w:pStyle w:val="ListParagraph"/>
        <w:numPr>
          <w:ilvl w:val="0"/>
          <w:numId w:val="29"/>
        </w:num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Demonstrarea capacitații financiare a parteneriatului;</w:t>
      </w:r>
    </w:p>
    <w:p w14:paraId="2F446C3B" w14:textId="77777777" w:rsidR="00EB7AFB" w:rsidRPr="000B65F1" w:rsidRDefault="00EB7AFB">
      <w:pPr>
        <w:pStyle w:val="ListParagraph"/>
        <w:numPr>
          <w:ilvl w:val="0"/>
          <w:numId w:val="29"/>
        </w:num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Respectarea legislației europene și naționale, în cazul solicitanților entități finanțate din fonduri publice în ceea ce privește selecția partenerului/partenerilor ( unde este cazul);</w:t>
      </w:r>
    </w:p>
    <w:p w14:paraId="6EF8D7FE" w14:textId="77777777" w:rsidR="00EB7AFB" w:rsidRPr="000B65F1" w:rsidRDefault="00EB7AFB">
      <w:pPr>
        <w:pStyle w:val="ListParagraph"/>
        <w:numPr>
          <w:ilvl w:val="0"/>
          <w:numId w:val="29"/>
        </w:num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Depunerea acordului de parteneriat, dacă este cazul.</w:t>
      </w:r>
    </w:p>
    <w:bookmarkEnd w:id="418"/>
    <w:p w14:paraId="5B830CD4" w14:textId="77777777" w:rsidR="00EB7AFB" w:rsidRPr="000B65F1" w:rsidRDefault="00EB7AFB" w:rsidP="00EB7AFB">
      <w:pPr>
        <w:spacing w:before="120" w:after="120"/>
        <w:rPr>
          <w:rFonts w:ascii="Trebuchet MS" w:hAnsi="Trebuchet MS"/>
          <w:iCs/>
          <w:color w:val="1F4E79" w:themeColor="accent1" w:themeShade="80"/>
        </w:rPr>
      </w:pPr>
    </w:p>
    <w:p w14:paraId="4D900E09" w14:textId="77777777" w:rsidR="00EB7AFB" w:rsidRPr="000B65F1" w:rsidRDefault="00EB7AFB" w:rsidP="00A2227B">
      <w:pPr>
        <w:pStyle w:val="Heading2"/>
        <w:ind w:left="567"/>
        <w:rPr>
          <w:rFonts w:ascii="Trebuchet MS" w:hAnsi="Trebuchet MS"/>
          <w:color w:val="1F4E79" w:themeColor="accent1" w:themeShade="80"/>
          <w:sz w:val="22"/>
          <w:szCs w:val="22"/>
        </w:rPr>
      </w:pPr>
      <w:bookmarkStart w:id="419" w:name="_Toc133919210"/>
      <w:bookmarkStart w:id="420" w:name="_Toc133936902"/>
      <w:bookmarkStart w:id="421" w:name="_Toc134109678"/>
      <w:r w:rsidRPr="000B65F1">
        <w:rPr>
          <w:rFonts w:ascii="Trebuchet MS" w:hAnsi="Trebuchet MS"/>
          <w:color w:val="1F4E79" w:themeColor="accent1" w:themeShade="80"/>
          <w:sz w:val="22"/>
          <w:szCs w:val="22"/>
        </w:rPr>
        <w:t xml:space="preserve">8.4 </w:t>
      </w:r>
      <w:r w:rsidRPr="000B65F1">
        <w:rPr>
          <w:rFonts w:ascii="Trebuchet MS" w:hAnsi="Trebuchet MS"/>
          <w:i/>
          <w:iCs/>
          <w:color w:val="1F4E79" w:themeColor="accent1" w:themeShade="80"/>
          <w:sz w:val="22"/>
          <w:szCs w:val="22"/>
        </w:rPr>
        <w:t>Evaluarea tehnică și financiară. Criterii de evaluare tehnică și financiară</w:t>
      </w:r>
      <w:bookmarkEnd w:id="419"/>
      <w:bookmarkEnd w:id="420"/>
      <w:bookmarkEnd w:id="421"/>
    </w:p>
    <w:p w14:paraId="2A775420" w14:textId="0D9CA828"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Evaluarea tehnică și financiară se realizează în conformitate cu Metodologia de verificare, evaluare și selecție a proiectelor în cadrul Programului Educație și Ocupare 2021 </w:t>
      </w:r>
      <w:r w:rsidRPr="000B65F1">
        <w:rPr>
          <w:rFonts w:ascii="Trebuchet MS" w:hAnsi="Trebuchet MS" w:cs="Trebuchet MS"/>
          <w:iCs/>
          <w:color w:val="1F4E79" w:themeColor="accent1" w:themeShade="80"/>
        </w:rPr>
        <w:t>–</w:t>
      </w:r>
      <w:r w:rsidRPr="000B65F1">
        <w:rPr>
          <w:rFonts w:ascii="Trebuchet MS" w:hAnsi="Trebuchet MS"/>
          <w:iCs/>
          <w:color w:val="1F4E79" w:themeColor="accent1" w:themeShade="80"/>
        </w:rPr>
        <w:t xml:space="preserve"> 2027 (PEO) </w:t>
      </w:r>
      <w:r w:rsidRPr="000B65F1">
        <w:rPr>
          <w:rFonts w:ascii="Trebuchet MS" w:hAnsi="Trebuchet MS" w:cs="Trebuchet MS"/>
          <w:iCs/>
          <w:color w:val="1F4E79" w:themeColor="accent1" w:themeShade="80"/>
        </w:rPr>
        <w:t>ș</w:t>
      </w:r>
      <w:r w:rsidRPr="000B65F1">
        <w:rPr>
          <w:rFonts w:ascii="Trebuchet MS" w:hAnsi="Trebuchet MS"/>
          <w:iCs/>
          <w:color w:val="1F4E79" w:themeColor="accent1" w:themeShade="80"/>
        </w:rPr>
        <w:t xml:space="preserve">i </w:t>
      </w:r>
      <w:r w:rsidRPr="000B65F1">
        <w:rPr>
          <w:rFonts w:ascii="Trebuchet MS" w:hAnsi="Trebuchet MS" w:cs="Trebuchet MS"/>
          <w:iCs/>
          <w:color w:val="1F4E79" w:themeColor="accent1" w:themeShade="80"/>
        </w:rPr>
        <w:t>î</w:t>
      </w:r>
      <w:r w:rsidRPr="000B65F1">
        <w:rPr>
          <w:rFonts w:ascii="Trebuchet MS" w:hAnsi="Trebuchet MS"/>
          <w:iCs/>
          <w:color w:val="1F4E79" w:themeColor="accent1" w:themeShade="80"/>
        </w:rPr>
        <w:t xml:space="preserve">n conformitate cu criteriile </w:t>
      </w:r>
      <w:r w:rsidRPr="000B65F1">
        <w:rPr>
          <w:rFonts w:ascii="Trebuchet MS" w:hAnsi="Trebuchet MS" w:cs="Trebuchet MS"/>
          <w:iCs/>
          <w:color w:val="1F4E79" w:themeColor="accent1" w:themeShade="80"/>
        </w:rPr>
        <w:t>ș</w:t>
      </w:r>
      <w:r w:rsidRPr="000B65F1">
        <w:rPr>
          <w:rFonts w:ascii="Trebuchet MS" w:hAnsi="Trebuchet MS"/>
          <w:iCs/>
          <w:color w:val="1F4E79" w:themeColor="accent1" w:themeShade="80"/>
        </w:rPr>
        <w:t>i sub-criteriile de evaluare men</w:t>
      </w:r>
      <w:r w:rsidRPr="000B65F1">
        <w:rPr>
          <w:rFonts w:ascii="Trebuchet MS" w:hAnsi="Trebuchet MS" w:cs="Trebuchet MS"/>
          <w:iCs/>
          <w:color w:val="1F4E79" w:themeColor="accent1" w:themeShade="80"/>
        </w:rPr>
        <w:t>ț</w:t>
      </w:r>
      <w:r w:rsidRPr="000B65F1">
        <w:rPr>
          <w:rFonts w:ascii="Trebuchet MS" w:hAnsi="Trebuchet MS"/>
          <w:iCs/>
          <w:color w:val="1F4E79" w:themeColor="accent1" w:themeShade="80"/>
        </w:rPr>
        <w:t xml:space="preserve">ionate </w:t>
      </w:r>
      <w:r w:rsidRPr="000B65F1">
        <w:rPr>
          <w:rFonts w:ascii="Trebuchet MS" w:hAnsi="Trebuchet MS" w:cs="Trebuchet MS"/>
          <w:iCs/>
          <w:color w:val="1F4E79" w:themeColor="accent1" w:themeShade="80"/>
        </w:rPr>
        <w:t>î</w:t>
      </w:r>
      <w:r w:rsidRPr="000B65F1">
        <w:rPr>
          <w:rFonts w:ascii="Trebuchet MS" w:hAnsi="Trebuchet MS"/>
          <w:iCs/>
          <w:color w:val="1F4E79" w:themeColor="accent1" w:themeShade="80"/>
        </w:rPr>
        <w:t>n Anexa 2 Criterii de evaluare tehnică și financiară calitativă  la prezentul Ghid al Solicitantului Condiții Specifice.</w:t>
      </w:r>
    </w:p>
    <w:p w14:paraId="3EE315D5" w14:textId="77777777" w:rsidR="00EB7AFB" w:rsidRPr="000B65F1" w:rsidRDefault="00EB7AFB" w:rsidP="00EB7AFB">
      <w:pPr>
        <w:jc w:val="both"/>
        <w:rPr>
          <w:rFonts w:ascii="Trebuchet MS" w:hAnsi="Trebuchet MS"/>
          <w:i/>
          <w:color w:val="1F4E79" w:themeColor="accent1" w:themeShade="80"/>
        </w:rPr>
      </w:pPr>
      <w:bookmarkStart w:id="422" w:name="_Hlk134131560"/>
      <w:r w:rsidRPr="000B65F1">
        <w:rPr>
          <w:rFonts w:ascii="Trebuchet MS" w:hAnsi="Trebuchet MS"/>
          <w:iCs/>
          <w:color w:val="1F4E79" w:themeColor="accent1" w:themeShade="80"/>
        </w:rPr>
        <w:t>Criteriile de evaluare tehnică și financiară aplicabile prezentului apel de proiecte sunt</w:t>
      </w:r>
      <w:r w:rsidRPr="000B65F1">
        <w:rPr>
          <w:rFonts w:ascii="Trebuchet MS" w:hAnsi="Trebuchet MS"/>
          <w:i/>
          <w:color w:val="1F4E79" w:themeColor="accent1" w:themeShade="80"/>
        </w:rPr>
        <w:t>:</w:t>
      </w:r>
    </w:p>
    <w:p w14:paraId="28C96DCA" w14:textId="77777777" w:rsidR="00EB7AFB" w:rsidRPr="000B65F1" w:rsidRDefault="00EB7AFB">
      <w:pPr>
        <w:numPr>
          <w:ilvl w:val="0"/>
          <w:numId w:val="30"/>
        </w:numPr>
        <w:ind w:left="0" w:firstLine="426"/>
        <w:contextualSpacing/>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Relevanța – maxim 30 de puncte, minim 21 de </w:t>
      </w:r>
      <w:bookmarkStart w:id="423" w:name="_Hlk133948473"/>
      <w:r w:rsidRPr="000B65F1">
        <w:rPr>
          <w:rFonts w:ascii="Trebuchet MS" w:hAnsi="Trebuchet MS"/>
          <w:iCs/>
          <w:color w:val="1F4E79" w:themeColor="accent1" w:themeShade="80"/>
        </w:rPr>
        <w:t>puncte</w:t>
      </w:r>
      <w:bookmarkEnd w:id="423"/>
      <w:r w:rsidRPr="000B65F1">
        <w:rPr>
          <w:rFonts w:ascii="Trebuchet MS" w:hAnsi="Trebuchet MS"/>
          <w:iCs/>
          <w:color w:val="1F4E79" w:themeColor="accent1" w:themeShade="80"/>
        </w:rPr>
        <w:t>. Cererile de finanțare care obțin mai puțin de 21 de puncte la criteriul Relevanță vor fi respinse;</w:t>
      </w:r>
    </w:p>
    <w:p w14:paraId="528596F4" w14:textId="77777777" w:rsidR="00EB7AFB" w:rsidRPr="000B65F1" w:rsidRDefault="00EB7AFB">
      <w:pPr>
        <w:numPr>
          <w:ilvl w:val="0"/>
          <w:numId w:val="30"/>
        </w:numPr>
        <w:ind w:left="0" w:firstLine="426"/>
        <w:contextualSpacing/>
        <w:jc w:val="both"/>
        <w:rPr>
          <w:rFonts w:ascii="Trebuchet MS" w:hAnsi="Trebuchet MS"/>
          <w:iCs/>
          <w:color w:val="1F4E79" w:themeColor="accent1" w:themeShade="80"/>
        </w:rPr>
      </w:pPr>
      <w:r w:rsidRPr="000B65F1">
        <w:rPr>
          <w:rFonts w:ascii="Trebuchet MS" w:hAnsi="Trebuchet MS"/>
          <w:iCs/>
          <w:color w:val="1F4E79" w:themeColor="accent1" w:themeShade="80"/>
        </w:rPr>
        <w:t>Eficacitate – maxim 30 de puncte, minim 21 de puncte. Cererile de finanțare care obțin mai puțin de 21 de puncte la criteriul Eficacitate vor fi respinse;</w:t>
      </w:r>
    </w:p>
    <w:p w14:paraId="69FCEDCC" w14:textId="77777777" w:rsidR="00EB7AFB" w:rsidRPr="000B65F1" w:rsidRDefault="00EB7AFB">
      <w:pPr>
        <w:numPr>
          <w:ilvl w:val="0"/>
          <w:numId w:val="30"/>
        </w:numPr>
        <w:ind w:left="0" w:firstLine="426"/>
        <w:contextualSpacing/>
        <w:jc w:val="both"/>
        <w:rPr>
          <w:rFonts w:ascii="Trebuchet MS" w:hAnsi="Trebuchet MS"/>
          <w:iCs/>
          <w:color w:val="1F4E79" w:themeColor="accent1" w:themeShade="80"/>
        </w:rPr>
      </w:pPr>
      <w:r w:rsidRPr="000B65F1">
        <w:rPr>
          <w:rFonts w:ascii="Trebuchet MS" w:hAnsi="Trebuchet MS"/>
          <w:iCs/>
          <w:color w:val="1F4E79" w:themeColor="accent1" w:themeShade="80"/>
        </w:rPr>
        <w:t>Eficiență -  maxim 30 de puncte, minim 21 de puncte. Cererile de finanțare care obțin mai puțin de 21 de puncte la criteriul Eficiență vor fi respinse;</w:t>
      </w:r>
    </w:p>
    <w:p w14:paraId="273B9F2D" w14:textId="77777777" w:rsidR="00EB7AFB" w:rsidRPr="000B65F1" w:rsidRDefault="00EB7AFB">
      <w:pPr>
        <w:numPr>
          <w:ilvl w:val="0"/>
          <w:numId w:val="30"/>
        </w:numPr>
        <w:ind w:left="0" w:firstLine="426"/>
        <w:contextualSpacing/>
        <w:jc w:val="both"/>
        <w:rPr>
          <w:rFonts w:ascii="Trebuchet MS" w:hAnsi="Trebuchet MS"/>
          <w:iCs/>
          <w:color w:val="1F4E79" w:themeColor="accent1" w:themeShade="80"/>
        </w:rPr>
      </w:pPr>
      <w:r w:rsidRPr="000B65F1">
        <w:rPr>
          <w:rFonts w:ascii="Trebuchet MS" w:hAnsi="Trebuchet MS"/>
          <w:iCs/>
          <w:color w:val="1F4E79" w:themeColor="accent1" w:themeShade="80"/>
        </w:rPr>
        <w:t>Sustenabilitate – maxim 10 puncte, minim 7 puncte. Cererile de finanțare care obțin mai puțin de 7 de puncte la criteriul Sustenabilitate vor fi respinse.</w:t>
      </w:r>
    </w:p>
    <w:p w14:paraId="0A30113D" w14:textId="77777777" w:rsidR="00EB7AFB" w:rsidRPr="000B65F1" w:rsidRDefault="00EB7AFB" w:rsidP="00A2227B">
      <w:pPr>
        <w:pStyle w:val="Heading2"/>
        <w:ind w:left="567"/>
        <w:rPr>
          <w:rFonts w:ascii="Trebuchet MS" w:hAnsi="Trebuchet MS"/>
          <w:color w:val="1F4E79" w:themeColor="accent1" w:themeShade="80"/>
          <w:sz w:val="22"/>
          <w:szCs w:val="22"/>
        </w:rPr>
      </w:pPr>
      <w:bookmarkStart w:id="424" w:name="_Toc133919211"/>
      <w:bookmarkStart w:id="425" w:name="_Toc133936903"/>
      <w:bookmarkStart w:id="426" w:name="_Toc134109679"/>
      <w:bookmarkEnd w:id="422"/>
      <w:r w:rsidRPr="000B65F1">
        <w:rPr>
          <w:rFonts w:ascii="Trebuchet MS" w:hAnsi="Trebuchet MS"/>
          <w:color w:val="1F4E79" w:themeColor="accent1" w:themeShade="80"/>
          <w:sz w:val="22"/>
          <w:szCs w:val="22"/>
        </w:rPr>
        <w:t xml:space="preserve">8.5 </w:t>
      </w:r>
      <w:r w:rsidRPr="000B65F1">
        <w:rPr>
          <w:rFonts w:ascii="Trebuchet MS" w:hAnsi="Trebuchet MS"/>
          <w:i/>
          <w:iCs/>
          <w:color w:val="1F4E79" w:themeColor="accent1" w:themeShade="80"/>
          <w:sz w:val="22"/>
          <w:szCs w:val="22"/>
        </w:rPr>
        <w:t>Aplicarea pragului de calitate</w:t>
      </w:r>
      <w:bookmarkEnd w:id="424"/>
      <w:bookmarkEnd w:id="425"/>
      <w:bookmarkEnd w:id="426"/>
      <w:r w:rsidRPr="000B65F1">
        <w:rPr>
          <w:rFonts w:ascii="Trebuchet MS" w:hAnsi="Trebuchet MS"/>
          <w:color w:val="1F4E79" w:themeColor="accent1" w:themeShade="80"/>
          <w:sz w:val="22"/>
          <w:szCs w:val="22"/>
        </w:rPr>
        <w:t xml:space="preserve"> </w:t>
      </w:r>
    </w:p>
    <w:p w14:paraId="30AE2AEC" w14:textId="77777777" w:rsidR="00A2227B" w:rsidRPr="000B65F1" w:rsidRDefault="00A2227B" w:rsidP="00A2227B">
      <w:pPr>
        <w:spacing w:before="120" w:after="120"/>
        <w:jc w:val="both"/>
        <w:rPr>
          <w:rFonts w:ascii="Trebuchet MS" w:hAnsi="Trebuchet MS"/>
          <w:iCs/>
          <w:color w:val="1F4E79" w:themeColor="accent1" w:themeShade="80"/>
        </w:rPr>
      </w:pPr>
      <w:bookmarkStart w:id="427" w:name="_Toc133919212"/>
      <w:bookmarkStart w:id="428" w:name="_Toc133936904"/>
      <w:r w:rsidRPr="000B65F1">
        <w:rPr>
          <w:rFonts w:ascii="Trebuchet MS" w:hAnsi="Trebuchet MS"/>
          <w:iCs/>
          <w:color w:val="1F4E79" w:themeColor="accent1" w:themeShade="80"/>
        </w:rPr>
        <w:t xml:space="preserve">În cazul programelor cofinanțate din FSE+ pragul de calitate, sub care proiectele depuse la finanțare sunt declarate respinse, este de minim 70% din punctajul maxim care poate fi acordat.  </w:t>
      </w:r>
    </w:p>
    <w:p w14:paraId="73C77D7F" w14:textId="77777777" w:rsidR="00EB7AFB" w:rsidRDefault="00EB7AFB" w:rsidP="00A2227B">
      <w:pPr>
        <w:pStyle w:val="Heading2"/>
        <w:ind w:left="567"/>
        <w:rPr>
          <w:rFonts w:ascii="Trebuchet MS" w:hAnsi="Trebuchet MS"/>
          <w:color w:val="1F4E79" w:themeColor="accent1" w:themeShade="80"/>
          <w:sz w:val="22"/>
          <w:szCs w:val="22"/>
        </w:rPr>
      </w:pPr>
      <w:bookmarkStart w:id="429" w:name="_Toc134109680"/>
      <w:r w:rsidRPr="000B65F1">
        <w:rPr>
          <w:rFonts w:ascii="Trebuchet MS" w:hAnsi="Trebuchet MS"/>
          <w:color w:val="1F4E79" w:themeColor="accent1" w:themeShade="80"/>
          <w:sz w:val="22"/>
          <w:szCs w:val="22"/>
        </w:rPr>
        <w:lastRenderedPageBreak/>
        <w:t xml:space="preserve">8.6 </w:t>
      </w:r>
      <w:r w:rsidRPr="000B65F1">
        <w:rPr>
          <w:rFonts w:ascii="Trebuchet MS" w:hAnsi="Trebuchet MS"/>
          <w:i/>
          <w:iCs/>
          <w:color w:val="1F4E79" w:themeColor="accent1" w:themeShade="80"/>
          <w:sz w:val="22"/>
          <w:szCs w:val="22"/>
        </w:rPr>
        <w:t>Aplicarea pragului de excelență</w:t>
      </w:r>
      <w:bookmarkEnd w:id="427"/>
      <w:bookmarkEnd w:id="428"/>
      <w:bookmarkEnd w:id="429"/>
      <w:r w:rsidRPr="000B65F1">
        <w:rPr>
          <w:rFonts w:ascii="Trebuchet MS" w:hAnsi="Trebuchet MS"/>
          <w:color w:val="1F4E79" w:themeColor="accent1" w:themeShade="80"/>
          <w:sz w:val="22"/>
          <w:szCs w:val="22"/>
        </w:rPr>
        <w:t xml:space="preserve"> </w:t>
      </w:r>
    </w:p>
    <w:p w14:paraId="77AA0DDE" w14:textId="35A9D6B6" w:rsidR="00054FA6" w:rsidRPr="00054FA6" w:rsidRDefault="00054FA6" w:rsidP="00054FA6">
      <w:r>
        <w:rPr>
          <w:rFonts w:ascii="Trebuchet MS" w:eastAsiaTheme="majorEastAsia" w:hAnsi="Trebuchet MS" w:cstheme="majorBidi"/>
          <w:color w:val="1F4E79" w:themeColor="accent1" w:themeShade="80"/>
        </w:rPr>
        <w:t>Nu este cazul</w:t>
      </w:r>
    </w:p>
    <w:p w14:paraId="340D3B99" w14:textId="77777777" w:rsidR="00EB7AFB" w:rsidRPr="000B65F1" w:rsidRDefault="00EB7AFB" w:rsidP="00A2227B">
      <w:pPr>
        <w:pStyle w:val="Heading2"/>
        <w:ind w:left="567"/>
        <w:rPr>
          <w:rFonts w:ascii="Trebuchet MS" w:hAnsi="Trebuchet MS"/>
          <w:i/>
          <w:iCs/>
          <w:color w:val="1F4E79" w:themeColor="accent1" w:themeShade="80"/>
          <w:sz w:val="22"/>
          <w:szCs w:val="22"/>
        </w:rPr>
      </w:pPr>
      <w:bookmarkStart w:id="430" w:name="_Toc133919213"/>
      <w:bookmarkStart w:id="431" w:name="_Toc133936905"/>
      <w:bookmarkStart w:id="432" w:name="_Toc134109681"/>
      <w:r w:rsidRPr="000B65F1">
        <w:rPr>
          <w:rFonts w:ascii="Trebuchet MS" w:hAnsi="Trebuchet MS"/>
          <w:color w:val="1F4E79" w:themeColor="accent1" w:themeShade="80"/>
          <w:sz w:val="22"/>
          <w:szCs w:val="22"/>
        </w:rPr>
        <w:t xml:space="preserve">8.7 </w:t>
      </w:r>
      <w:r w:rsidRPr="000B65F1">
        <w:rPr>
          <w:rFonts w:ascii="Trebuchet MS" w:hAnsi="Trebuchet MS"/>
          <w:i/>
          <w:iCs/>
          <w:color w:val="1F4E79" w:themeColor="accent1" w:themeShade="80"/>
          <w:sz w:val="22"/>
          <w:szCs w:val="22"/>
        </w:rPr>
        <w:t>Contestații</w:t>
      </w:r>
      <w:bookmarkEnd w:id="430"/>
      <w:bookmarkEnd w:id="431"/>
      <w:bookmarkEnd w:id="432"/>
    </w:p>
    <w:p w14:paraId="543336C2" w14:textId="77777777" w:rsidR="00754F6E" w:rsidRPr="000B65F1" w:rsidRDefault="00754F6E" w:rsidP="00754F6E">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4BC8A3B7" w14:textId="77777777" w:rsidR="00754F6E" w:rsidRPr="000B65F1" w:rsidRDefault="00754F6E" w:rsidP="00754F6E">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Contestația trebuie să cuprindă cel puțin următoarele elemente: </w:t>
      </w:r>
    </w:p>
    <w:p w14:paraId="6B3D8B41" w14:textId="4569737A" w:rsidR="00754F6E" w:rsidRPr="000B65F1" w:rsidRDefault="00754F6E" w:rsidP="00754F6E">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33142C68" w14:textId="77777777" w:rsidR="00754F6E" w:rsidRPr="000B65F1" w:rsidRDefault="00754F6E" w:rsidP="00754F6E">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b) datele de identificare ale reprezentantului legal al solicitantului; </w:t>
      </w:r>
    </w:p>
    <w:p w14:paraId="27F86BEC" w14:textId="77777777" w:rsidR="00754F6E" w:rsidRPr="000B65F1" w:rsidRDefault="00754F6E" w:rsidP="00754F6E">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c) obiectul contestației; </w:t>
      </w:r>
    </w:p>
    <w:p w14:paraId="005103EC" w14:textId="77777777" w:rsidR="00754F6E" w:rsidRPr="000B65F1" w:rsidRDefault="00754F6E" w:rsidP="00754F6E">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d) criteriul/criteriile contestate; </w:t>
      </w:r>
    </w:p>
    <w:p w14:paraId="3F101747" w14:textId="77777777" w:rsidR="00754F6E" w:rsidRPr="000B65F1" w:rsidRDefault="00754F6E" w:rsidP="00754F6E">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6759CE84" w14:textId="18605A4F" w:rsidR="00754F6E" w:rsidRPr="000B65F1" w:rsidRDefault="00754F6E" w:rsidP="00754F6E">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f) semnătura reprezentantului legal/împuternicit al solicitantului. </w:t>
      </w:r>
    </w:p>
    <w:p w14:paraId="6F61D5DA"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1755F805"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Comitetul de Soluționare a Contestațiilor respinge automat contestațiile care:</w:t>
      </w:r>
    </w:p>
    <w:p w14:paraId="581899FA" w14:textId="77777777" w:rsidR="00EB7AFB" w:rsidRPr="000B65F1" w:rsidRDefault="00EB7AFB" w:rsidP="00067B4B">
      <w:pPr>
        <w:spacing w:before="120" w:after="120"/>
        <w:ind w:firstLine="426"/>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 / OI PEO o poate dovedi cu confirmarea de transmitere electronică sau cu raportul de expediție prin fax, e-mail;</w:t>
      </w:r>
    </w:p>
    <w:p w14:paraId="42D7F492" w14:textId="77777777" w:rsidR="00EB7AFB" w:rsidRPr="000B65F1" w:rsidRDefault="00EB7AFB" w:rsidP="00067B4B">
      <w:pPr>
        <w:spacing w:before="120" w:after="120"/>
        <w:ind w:firstLine="426"/>
        <w:jc w:val="both"/>
        <w:rPr>
          <w:rFonts w:ascii="Trebuchet MS" w:hAnsi="Trebuchet MS"/>
          <w:iCs/>
          <w:color w:val="1F4E79" w:themeColor="accent1" w:themeShade="80"/>
        </w:rPr>
      </w:pPr>
      <w:r w:rsidRPr="000B65F1">
        <w:rPr>
          <w:rFonts w:ascii="Trebuchet MS" w:hAnsi="Trebuchet MS"/>
          <w:iCs/>
          <w:color w:val="1F4E79" w:themeColor="accent1" w:themeShade="80"/>
        </w:rPr>
        <w:t>-</w:t>
      </w:r>
      <w:r w:rsidRPr="000B65F1">
        <w:rPr>
          <w:rFonts w:ascii="Trebuchet MS" w:hAnsi="Trebuchet MS"/>
          <w:iCs/>
          <w:color w:val="1F4E79" w:themeColor="accent1" w:themeShade="80"/>
        </w:rPr>
        <w:tab/>
        <w:t>sunt expediate de solicitant după termenul stipulat în notificările/ scrisorile/ deciziile de comunicare a  rezultatelor verificării și evaluării;</w:t>
      </w:r>
    </w:p>
    <w:p w14:paraId="71CE5C54" w14:textId="77777777" w:rsidR="00EB7AFB" w:rsidRPr="000B65F1" w:rsidRDefault="00EB7AFB" w:rsidP="00067B4B">
      <w:pPr>
        <w:spacing w:before="120" w:after="120"/>
        <w:ind w:firstLine="426"/>
        <w:jc w:val="both"/>
        <w:rPr>
          <w:rFonts w:ascii="Trebuchet MS" w:hAnsi="Trebuchet MS"/>
          <w:iCs/>
          <w:color w:val="1F4E79" w:themeColor="accent1" w:themeShade="80"/>
        </w:rPr>
      </w:pPr>
      <w:r w:rsidRPr="000B65F1">
        <w:rPr>
          <w:rFonts w:ascii="Trebuchet MS" w:hAnsi="Trebuchet MS"/>
          <w:iCs/>
          <w:color w:val="1F4E79" w:themeColor="accent1" w:themeShade="80"/>
        </w:rPr>
        <w:t>Contestațiile trebuie să vizeze explicit criteriile din grila de evaluare. Vor fi reevaluate doar criteriile contestate.</w:t>
      </w:r>
    </w:p>
    <w:p w14:paraId="14B8F3CF" w14:textId="77777777" w:rsidR="00EB7AFB" w:rsidRPr="000B65F1" w:rsidRDefault="00EB7AFB" w:rsidP="00067B4B">
      <w:pPr>
        <w:spacing w:before="120" w:after="120"/>
        <w:ind w:firstLine="426"/>
        <w:jc w:val="both"/>
        <w:rPr>
          <w:rFonts w:ascii="Trebuchet MS" w:hAnsi="Trebuchet MS"/>
          <w:i/>
          <w:color w:val="1F4E79" w:themeColor="accent1" w:themeShade="80"/>
        </w:rPr>
      </w:pPr>
      <w:r w:rsidRPr="000B65F1">
        <w:rPr>
          <w:rFonts w:ascii="Trebuchet MS" w:hAnsi="Trebuchet MS"/>
          <w:iCs/>
          <w:color w:val="1F4E79" w:themeColor="accent1" w:themeShade="80"/>
        </w:rPr>
        <w:t>Termenul maxim de soluționare a unei contestații este de 30 zile de la data înregistrării acesteia.</w:t>
      </w:r>
      <w:r w:rsidRPr="000B65F1">
        <w:rPr>
          <w:rFonts w:ascii="Trebuchet MS" w:hAnsi="Trebuchet MS"/>
          <w:i/>
          <w:color w:val="1F4E79" w:themeColor="accent1" w:themeShade="80"/>
        </w:rPr>
        <w:tab/>
      </w:r>
    </w:p>
    <w:p w14:paraId="166E1841" w14:textId="77777777" w:rsidR="00EB7AFB" w:rsidRPr="000B65F1" w:rsidRDefault="00EB7AFB" w:rsidP="00754F6E">
      <w:pPr>
        <w:pStyle w:val="Heading2"/>
        <w:ind w:left="567"/>
        <w:rPr>
          <w:rFonts w:ascii="Trebuchet MS" w:hAnsi="Trebuchet MS"/>
          <w:i/>
          <w:iCs/>
          <w:color w:val="1F4E79" w:themeColor="accent1" w:themeShade="80"/>
          <w:sz w:val="22"/>
          <w:szCs w:val="22"/>
        </w:rPr>
      </w:pPr>
      <w:bookmarkStart w:id="433" w:name="_Toc133919214"/>
      <w:bookmarkStart w:id="434" w:name="_Toc133936906"/>
      <w:bookmarkStart w:id="435" w:name="_Toc134109682"/>
      <w:r w:rsidRPr="000B65F1">
        <w:rPr>
          <w:rFonts w:ascii="Trebuchet MS" w:hAnsi="Trebuchet MS"/>
          <w:color w:val="1F4E79" w:themeColor="accent1" w:themeShade="80"/>
          <w:sz w:val="22"/>
          <w:szCs w:val="22"/>
        </w:rPr>
        <w:t xml:space="preserve">8.8 </w:t>
      </w:r>
      <w:r w:rsidRPr="000B65F1">
        <w:rPr>
          <w:rFonts w:ascii="Trebuchet MS" w:hAnsi="Trebuchet MS"/>
          <w:i/>
          <w:iCs/>
          <w:color w:val="1F4E79" w:themeColor="accent1" w:themeShade="80"/>
          <w:sz w:val="22"/>
          <w:szCs w:val="22"/>
        </w:rPr>
        <w:t>Contractarea proiectelor</w:t>
      </w:r>
      <w:bookmarkEnd w:id="433"/>
      <w:bookmarkEnd w:id="434"/>
      <w:bookmarkEnd w:id="435"/>
    </w:p>
    <w:p w14:paraId="18A5371A" w14:textId="77777777" w:rsidR="00EB7AFB" w:rsidRPr="000B65F1" w:rsidRDefault="00EB7AFB" w:rsidP="00754F6E">
      <w:pPr>
        <w:pStyle w:val="Heading3"/>
        <w:ind w:left="567"/>
        <w:rPr>
          <w:rFonts w:ascii="Trebuchet MS" w:hAnsi="Trebuchet MS"/>
          <w:color w:val="1F4E79" w:themeColor="accent1" w:themeShade="80"/>
          <w:sz w:val="22"/>
          <w:szCs w:val="22"/>
        </w:rPr>
      </w:pPr>
      <w:bookmarkStart w:id="436" w:name="_Toc133919215"/>
      <w:bookmarkStart w:id="437" w:name="_Toc133936907"/>
      <w:bookmarkStart w:id="438" w:name="_Toc134109683"/>
      <w:r w:rsidRPr="000B65F1">
        <w:rPr>
          <w:rFonts w:ascii="Trebuchet MS" w:hAnsi="Trebuchet MS"/>
          <w:i/>
          <w:iCs/>
          <w:color w:val="1F4E79" w:themeColor="accent1" w:themeShade="80"/>
          <w:sz w:val="22"/>
          <w:szCs w:val="22"/>
        </w:rPr>
        <w:t>8.8.1 Verificarea îndeplinirii</w:t>
      </w:r>
      <w:r w:rsidRPr="000B65F1">
        <w:rPr>
          <w:rFonts w:ascii="Trebuchet MS" w:hAnsi="Trebuchet MS"/>
          <w:color w:val="1F4E79" w:themeColor="accent1" w:themeShade="80"/>
          <w:sz w:val="22"/>
          <w:szCs w:val="22"/>
        </w:rPr>
        <w:t xml:space="preserve"> condițiilor de eligibilitate</w:t>
      </w:r>
      <w:bookmarkEnd w:id="436"/>
      <w:bookmarkEnd w:id="437"/>
      <w:bookmarkEnd w:id="438"/>
    </w:p>
    <w:p w14:paraId="153FB0D9"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După finalizarea evaluării tehnice și financiare a cererilor de finanțare, autoritatea de management/organismul intermediar, după caz, demarează etapa de contractare.</w:t>
      </w:r>
    </w:p>
    <w:p w14:paraId="4770247C"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Procesul de contractare se derulează în conformitate cu prevederile Ghidului Solicitantului Condiții Generale sub-capitolul „5.3 Contractare“.</w:t>
      </w:r>
    </w:p>
    <w:p w14:paraId="343496F8" w14:textId="77777777" w:rsidR="00EB7AFB" w:rsidRPr="000B65F1" w:rsidRDefault="00EB7AFB" w:rsidP="00EB7AFB">
      <w:pPr>
        <w:spacing w:before="120" w:after="120"/>
        <w:jc w:val="both"/>
        <w:rPr>
          <w:rFonts w:ascii="Trebuchet MS" w:hAnsi="Trebuchet MS"/>
          <w:iCs/>
          <w:color w:val="1F4E79" w:themeColor="accent1" w:themeShade="80"/>
        </w:rPr>
      </w:pPr>
    </w:p>
    <w:p w14:paraId="60906D7A" w14:textId="77777777" w:rsidR="00EB7AFB" w:rsidRPr="000B65F1" w:rsidRDefault="00EB7AFB" w:rsidP="00754F6E">
      <w:pPr>
        <w:pStyle w:val="Heading3"/>
        <w:ind w:left="567"/>
        <w:rPr>
          <w:rFonts w:ascii="Trebuchet MS" w:hAnsi="Trebuchet MS"/>
          <w:color w:val="1F4E79" w:themeColor="accent1" w:themeShade="80"/>
          <w:sz w:val="22"/>
          <w:szCs w:val="22"/>
        </w:rPr>
      </w:pPr>
      <w:bookmarkStart w:id="439" w:name="_Toc133919216"/>
      <w:bookmarkStart w:id="440" w:name="_Toc133936908"/>
      <w:bookmarkStart w:id="441" w:name="_Toc134109684"/>
      <w:r w:rsidRPr="000B65F1">
        <w:rPr>
          <w:rFonts w:ascii="Trebuchet MS" w:hAnsi="Trebuchet MS"/>
          <w:color w:val="1F4E79" w:themeColor="accent1" w:themeShade="80"/>
          <w:sz w:val="22"/>
          <w:szCs w:val="22"/>
        </w:rPr>
        <w:lastRenderedPageBreak/>
        <w:t xml:space="preserve">8.8.2 </w:t>
      </w:r>
      <w:r w:rsidRPr="000B65F1">
        <w:rPr>
          <w:rFonts w:ascii="Trebuchet MS" w:hAnsi="Trebuchet MS"/>
          <w:i/>
          <w:iCs/>
          <w:color w:val="1F4E79" w:themeColor="accent1" w:themeShade="80"/>
          <w:sz w:val="22"/>
          <w:szCs w:val="22"/>
        </w:rPr>
        <w:t>Decizia de acordare a finanțării</w:t>
      </w:r>
      <w:bookmarkEnd w:id="439"/>
      <w:bookmarkEnd w:id="440"/>
      <w:bookmarkEnd w:id="441"/>
    </w:p>
    <w:p w14:paraId="1FC4C2CE"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661DF5E9" w14:textId="77777777" w:rsidR="00EB7AFB" w:rsidRPr="000B65F1" w:rsidRDefault="00EB7AFB" w:rsidP="00754F6E">
      <w:pPr>
        <w:pStyle w:val="Heading3"/>
        <w:ind w:left="567"/>
        <w:rPr>
          <w:rFonts w:ascii="Trebuchet MS" w:hAnsi="Trebuchet MS"/>
          <w:color w:val="1F4E79" w:themeColor="accent1" w:themeShade="80"/>
          <w:sz w:val="22"/>
          <w:szCs w:val="22"/>
        </w:rPr>
      </w:pPr>
      <w:bookmarkStart w:id="442" w:name="_Toc133919217"/>
      <w:bookmarkStart w:id="443" w:name="_Toc133936909"/>
      <w:bookmarkStart w:id="444" w:name="_Toc134109685"/>
      <w:r w:rsidRPr="000B65F1">
        <w:rPr>
          <w:rFonts w:ascii="Trebuchet MS" w:hAnsi="Trebuchet MS"/>
          <w:color w:val="1F4E79" w:themeColor="accent1" w:themeShade="80"/>
          <w:sz w:val="22"/>
          <w:szCs w:val="22"/>
        </w:rPr>
        <w:t xml:space="preserve">8.8.3 </w:t>
      </w:r>
      <w:r w:rsidRPr="000B65F1">
        <w:rPr>
          <w:rFonts w:ascii="Trebuchet MS" w:hAnsi="Trebuchet MS"/>
          <w:i/>
          <w:iCs/>
          <w:color w:val="1F4E79" w:themeColor="accent1" w:themeShade="80"/>
          <w:sz w:val="22"/>
          <w:szCs w:val="22"/>
        </w:rPr>
        <w:t>Stabilirea planului de monitorizare al proiectului (Indicatorii de etapă</w:t>
      </w:r>
      <w:r w:rsidRPr="000B65F1">
        <w:rPr>
          <w:rFonts w:ascii="Trebuchet MS" w:hAnsi="Trebuchet MS"/>
          <w:color w:val="1F4E79" w:themeColor="accent1" w:themeShade="80"/>
          <w:sz w:val="22"/>
          <w:szCs w:val="22"/>
        </w:rPr>
        <w:t xml:space="preserve"> )</w:t>
      </w:r>
      <w:bookmarkEnd w:id="442"/>
      <w:bookmarkEnd w:id="443"/>
      <w:bookmarkEnd w:id="444"/>
    </w:p>
    <w:p w14:paraId="266FE016"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conformitate cu Ordinul ministrului investițiilor și proiectelor europene nr. _______ ,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65025CE2" w14:textId="77777777" w:rsidR="00754F6E" w:rsidRPr="000B65F1" w:rsidRDefault="00754F6E" w:rsidP="00754F6E">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26B22D29" w14:textId="77777777" w:rsidR="00754F6E" w:rsidRPr="000B65F1" w:rsidRDefault="00754F6E" w:rsidP="00754F6E">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 / de referință ale acestora, dacă există.</w:t>
      </w:r>
    </w:p>
    <w:p w14:paraId="55C4411A" w14:textId="77777777" w:rsidR="00754F6E" w:rsidRPr="000B65F1" w:rsidRDefault="00754F6E" w:rsidP="00EB7AFB">
      <w:pPr>
        <w:spacing w:before="120" w:after="120"/>
        <w:jc w:val="both"/>
        <w:rPr>
          <w:rFonts w:ascii="Trebuchet MS" w:hAnsi="Trebuchet MS"/>
          <w:iCs/>
          <w:color w:val="1F4E79" w:themeColor="accent1" w:themeShade="80"/>
        </w:rPr>
      </w:pPr>
    </w:p>
    <w:p w14:paraId="378BFE6B" w14:textId="77777777" w:rsidR="00EB7AFB" w:rsidRPr="000B65F1" w:rsidRDefault="00EB7AFB" w:rsidP="00754F6E">
      <w:pPr>
        <w:pStyle w:val="Heading3"/>
        <w:ind w:left="567"/>
        <w:rPr>
          <w:rFonts w:ascii="Trebuchet MS" w:hAnsi="Trebuchet MS"/>
          <w:i/>
          <w:iCs/>
          <w:color w:val="1F4E79" w:themeColor="accent1" w:themeShade="80"/>
          <w:sz w:val="22"/>
          <w:szCs w:val="22"/>
        </w:rPr>
      </w:pPr>
      <w:bookmarkStart w:id="445" w:name="_Toc133919218"/>
      <w:bookmarkStart w:id="446" w:name="_Toc133936910"/>
      <w:bookmarkStart w:id="447" w:name="_Toc134109686"/>
      <w:r w:rsidRPr="000B65F1">
        <w:rPr>
          <w:rFonts w:ascii="Trebuchet MS" w:hAnsi="Trebuchet MS"/>
          <w:color w:val="1F4E79" w:themeColor="accent1" w:themeShade="80"/>
          <w:sz w:val="22"/>
          <w:szCs w:val="22"/>
        </w:rPr>
        <w:t xml:space="preserve">8.8.4 </w:t>
      </w:r>
      <w:r w:rsidRPr="000B65F1">
        <w:rPr>
          <w:rFonts w:ascii="Trebuchet MS" w:hAnsi="Trebuchet MS"/>
          <w:i/>
          <w:iCs/>
          <w:color w:val="1F4E79" w:themeColor="accent1" w:themeShade="80"/>
          <w:sz w:val="22"/>
          <w:szCs w:val="22"/>
        </w:rPr>
        <w:t>Semnarea contractului de finanțare</w:t>
      </w:r>
      <w:bookmarkEnd w:id="445"/>
      <w:bookmarkEnd w:id="446"/>
      <w:bookmarkEnd w:id="447"/>
    </w:p>
    <w:p w14:paraId="10AC2F02" w14:textId="5E94B494" w:rsidR="00EB7AFB" w:rsidRPr="000B65F1" w:rsidRDefault="007733E9" w:rsidP="00EB7AFB">
      <w:pPr>
        <w:spacing w:before="120" w:after="120"/>
        <w:rPr>
          <w:rFonts w:ascii="Trebuchet MS" w:hAnsi="Trebuchet MS"/>
          <w:iCs/>
          <w:color w:val="1F4E79" w:themeColor="accent1" w:themeShade="80"/>
        </w:rPr>
      </w:pPr>
      <w:r w:rsidRPr="000B65F1">
        <w:rPr>
          <w:rFonts w:ascii="Trebuchet MS" w:hAnsi="Trebuchet MS"/>
          <w:iCs/>
          <w:color w:val="1F4E79" w:themeColor="accent1" w:themeShade="80"/>
        </w:rPr>
        <w:t xml:space="preserve">Procesul de contractare se derulează în conformitate cu prevederile Ghidului Solicitantului Condiții Generale secțiunea 5.3 Contractare. </w:t>
      </w:r>
    </w:p>
    <w:p w14:paraId="1862EB35" w14:textId="77777777" w:rsidR="007733E9" w:rsidRPr="000B65F1" w:rsidRDefault="007733E9" w:rsidP="00EB7AFB">
      <w:pPr>
        <w:spacing w:before="120" w:after="120"/>
        <w:rPr>
          <w:rFonts w:ascii="Trebuchet MS" w:hAnsi="Trebuchet MS"/>
          <w:iCs/>
          <w:color w:val="1F4E79" w:themeColor="accent1" w:themeShade="80"/>
        </w:rPr>
      </w:pPr>
    </w:p>
    <w:p w14:paraId="23F3A097" w14:textId="77777777" w:rsidR="00EB7AFB" w:rsidRPr="000B65F1" w:rsidRDefault="00EB7AFB" w:rsidP="00754F6E">
      <w:pPr>
        <w:pStyle w:val="Heading1"/>
        <w:ind w:left="567"/>
        <w:rPr>
          <w:rFonts w:ascii="Trebuchet MS" w:hAnsi="Trebuchet MS"/>
          <w:b/>
          <w:bCs/>
          <w:i/>
          <w:iCs/>
          <w:color w:val="1F4E79" w:themeColor="accent1" w:themeShade="80"/>
          <w:sz w:val="22"/>
          <w:szCs w:val="22"/>
        </w:rPr>
      </w:pPr>
      <w:bookmarkStart w:id="448" w:name="_Toc133919219"/>
      <w:bookmarkStart w:id="449" w:name="_Toc133936911"/>
      <w:bookmarkStart w:id="450" w:name="_Toc134109687"/>
      <w:r w:rsidRPr="000B65F1">
        <w:rPr>
          <w:rFonts w:ascii="Trebuchet MS" w:hAnsi="Trebuchet MS"/>
          <w:color w:val="1F4E79" w:themeColor="accent1" w:themeShade="80"/>
          <w:sz w:val="22"/>
          <w:szCs w:val="22"/>
        </w:rPr>
        <w:t xml:space="preserve">9. </w:t>
      </w:r>
      <w:r w:rsidRPr="000B65F1">
        <w:rPr>
          <w:rFonts w:ascii="Trebuchet MS" w:hAnsi="Trebuchet MS"/>
          <w:b/>
          <w:bCs/>
          <w:i/>
          <w:iCs/>
          <w:color w:val="1F4E79" w:themeColor="accent1" w:themeShade="80"/>
          <w:sz w:val="22"/>
          <w:szCs w:val="22"/>
        </w:rPr>
        <w:t>ASPECTE PRIVIND CONFLICTUL DE INTERESE</w:t>
      </w:r>
      <w:bookmarkEnd w:id="448"/>
      <w:bookmarkEnd w:id="449"/>
      <w:bookmarkEnd w:id="450"/>
      <w:r w:rsidRPr="000B65F1">
        <w:rPr>
          <w:rFonts w:ascii="Trebuchet MS" w:hAnsi="Trebuchet MS"/>
          <w:b/>
          <w:bCs/>
          <w:i/>
          <w:iCs/>
          <w:color w:val="1F4E79" w:themeColor="accent1" w:themeShade="80"/>
          <w:sz w:val="22"/>
          <w:szCs w:val="22"/>
        </w:rPr>
        <w:t xml:space="preserve"> </w:t>
      </w:r>
    </w:p>
    <w:p w14:paraId="54648830" w14:textId="77777777" w:rsidR="00EB7AFB" w:rsidRPr="000B65F1" w:rsidRDefault="00EB7AFB" w:rsidP="00EB7AFB">
      <w:pPr>
        <w:spacing w:before="120" w:after="120"/>
        <w:jc w:val="both"/>
        <w:rPr>
          <w:rFonts w:ascii="Trebuchet MS" w:hAnsi="Trebuchet MS"/>
          <w:bCs/>
          <w:iCs/>
          <w:color w:val="1F4E79" w:themeColor="accent1" w:themeShade="80"/>
        </w:rPr>
      </w:pPr>
      <w:r w:rsidRPr="000B65F1">
        <w:rPr>
          <w:rFonts w:ascii="Trebuchet MS" w:hAnsi="Trebuchet MS"/>
          <w:bCs/>
          <w:iCs/>
          <w:color w:val="1F4E79" w:themeColor="accent1" w:themeShade="80"/>
        </w:rPr>
        <w:t>La conceperea cererii de finanțare precum și pe toată perioada implementării proiectului, beneficiarii/ partenerii vor trebui să respecte prevederile legale europene și naționale în vigoare referitoare la conflictul de interese şi regimul incompatibilităţilor.</w:t>
      </w:r>
    </w:p>
    <w:p w14:paraId="2FC97048" w14:textId="77777777" w:rsidR="00EB7AFB" w:rsidRPr="000B65F1" w:rsidRDefault="00EB7AFB" w:rsidP="00EB7AFB">
      <w:pPr>
        <w:spacing w:before="120" w:after="120"/>
        <w:jc w:val="both"/>
        <w:rPr>
          <w:rFonts w:ascii="Trebuchet MS" w:hAnsi="Trebuchet MS"/>
          <w:bCs/>
          <w:iCs/>
          <w:color w:val="1F4E79" w:themeColor="accent1" w:themeShade="80"/>
        </w:rPr>
      </w:pPr>
      <w:r w:rsidRPr="000B65F1">
        <w:rPr>
          <w:rFonts w:ascii="Trebuchet MS" w:hAnsi="Trebuchet MS"/>
          <w:bCs/>
          <w:iCs/>
          <w:color w:val="1F4E79" w:themeColor="accent1" w:themeShade="80"/>
        </w:rPr>
        <w:t>Beneficiarii de finanţare nerambursabilă se obligă să întreprindă toate diligenţele necesare pentru a evita orice conflict de interese şi să informeze cu celeritate AM PEO în legătură cu orice situaţie care dă naştere sau este posibil să dea naştere unui astfel de conflict. În cazul apariţiei riscului unei astfel de situații beneficiarul/ partenerii trebuie să ia măsuri care să conducă la evitarea, respectiv stingerea lui şi să informeze în scris AM PEO / OI PEO delegat în legătură cu orice situație care dă naștere sau este posibil să dea naștere unui astfel de conflict, în termen de 3 (trei) zile lucrătoare de la apariția unei astfel de situații.</w:t>
      </w:r>
    </w:p>
    <w:p w14:paraId="5DE541A3" w14:textId="77777777" w:rsidR="00EB7AFB" w:rsidRPr="000B65F1" w:rsidRDefault="00EB7AFB" w:rsidP="00EB7AFB">
      <w:pPr>
        <w:spacing w:before="120" w:after="120"/>
        <w:jc w:val="both"/>
        <w:rPr>
          <w:rFonts w:ascii="Trebuchet MS" w:hAnsi="Trebuchet MS"/>
          <w:bCs/>
          <w:iCs/>
          <w:color w:val="1F4E79" w:themeColor="accent1" w:themeShade="80"/>
        </w:rPr>
      </w:pPr>
      <w:r w:rsidRPr="000B65F1">
        <w:rPr>
          <w:rFonts w:ascii="Trebuchet MS" w:hAnsi="Trebuchet MS"/>
          <w:bCs/>
          <w:iCs/>
          <w:color w:val="1F4E79" w:themeColor="accent1" w:themeShade="80"/>
        </w:rPr>
        <w:t xml:space="preserve">Reprezintă conflict de interese orice situație care împiedică beneficiarul/partenerii de a avea o atitudine obiectivă şi imparţială, sau care îi împiedică să execute activităţile prevăzute în </w:t>
      </w:r>
      <w:r w:rsidRPr="000B65F1">
        <w:rPr>
          <w:rFonts w:ascii="Trebuchet MS" w:hAnsi="Trebuchet MS"/>
          <w:bCs/>
          <w:iCs/>
          <w:color w:val="1F4E79" w:themeColor="accent1" w:themeShade="80"/>
        </w:rPr>
        <w:lastRenderedPageBreak/>
        <w:t>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w:t>
      </w:r>
    </w:p>
    <w:p w14:paraId="3F13EEFE" w14:textId="77777777" w:rsidR="00EB7AFB" w:rsidRPr="000B65F1" w:rsidRDefault="00EB7AFB" w:rsidP="00EB7AFB">
      <w:pPr>
        <w:spacing w:before="120" w:after="120"/>
        <w:jc w:val="both"/>
        <w:rPr>
          <w:rFonts w:ascii="Trebuchet MS" w:hAnsi="Trebuchet MS"/>
          <w:bCs/>
          <w:iCs/>
          <w:color w:val="1F4E79" w:themeColor="accent1" w:themeShade="80"/>
        </w:rPr>
      </w:pPr>
      <w:r w:rsidRPr="000B65F1">
        <w:rPr>
          <w:rFonts w:ascii="Trebuchet MS" w:hAnsi="Trebuchet MS"/>
          <w:bCs/>
          <w:iCs/>
          <w:color w:val="1F4E79" w:themeColor="accent1" w:themeShade="80"/>
        </w:rPr>
        <w:t>Această prevedere se aplică Beneficiarului, Partenerilor, subcontractorilor, furnizorilor şi angajaților Beneficiarului/Partenerului şi altor persoane juridice publice sau private, în cazul în care acestea sunt implicate în activităţi care pot fi încadrate în execuţia, auditarea sau controlul bugetului Uniunii Europene, precum și angajaților AM PEO/OI PEO delegat și persoanelor fizice sau juridice care desfăşoară activităţi externalizate pentru AM PEO/OI PEO delegate, implicați direct în procesul de evaluare/selecţie/aprobare/control, după caz, a cererilor de finanţare, respectiv în procesul de verificare/autorizare/ plată/control al cererilor de rambursare/plată.</w:t>
      </w:r>
    </w:p>
    <w:p w14:paraId="7AC46BDF" w14:textId="77777777" w:rsidR="00EB7AFB" w:rsidRPr="000B65F1" w:rsidRDefault="00EB7AFB" w:rsidP="00EB7AFB">
      <w:pPr>
        <w:spacing w:before="120" w:after="120"/>
        <w:jc w:val="both"/>
        <w:rPr>
          <w:rFonts w:ascii="Trebuchet MS" w:hAnsi="Trebuchet MS"/>
          <w:bCs/>
          <w:iCs/>
          <w:color w:val="1F4E79" w:themeColor="accent1" w:themeShade="80"/>
        </w:rPr>
      </w:pPr>
      <w:r w:rsidRPr="000B65F1">
        <w:rPr>
          <w:rFonts w:ascii="Trebuchet MS" w:hAnsi="Trebuchet MS"/>
          <w:bCs/>
          <w:iCs/>
          <w:color w:val="1F4E79" w:themeColor="accent1" w:themeShade="80"/>
        </w:rPr>
        <w:t>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5C6B55E7" w14:textId="77777777" w:rsidR="00EB7AFB" w:rsidRPr="000B65F1" w:rsidRDefault="00EB7AFB" w:rsidP="00EB7AFB">
      <w:pPr>
        <w:spacing w:before="120" w:after="120"/>
        <w:jc w:val="both"/>
        <w:rPr>
          <w:rFonts w:ascii="Trebuchet MS" w:hAnsi="Trebuchet MS"/>
          <w:bCs/>
          <w:iCs/>
          <w:color w:val="1F4E79" w:themeColor="accent1" w:themeShade="80"/>
        </w:rPr>
      </w:pPr>
      <w:r w:rsidRPr="000B65F1">
        <w:rPr>
          <w:rFonts w:ascii="Trebuchet MS" w:hAnsi="Trebuchet MS"/>
          <w:bCs/>
          <w:iC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1CCB5D8E" w14:textId="77777777" w:rsidR="00EB7AFB" w:rsidRPr="000B65F1" w:rsidRDefault="00EB7AFB">
      <w:pPr>
        <w:pStyle w:val="ListParagraph"/>
        <w:numPr>
          <w:ilvl w:val="1"/>
          <w:numId w:val="33"/>
        </w:numPr>
        <w:spacing w:before="120" w:after="120"/>
        <w:ind w:left="0" w:firstLine="851"/>
        <w:jc w:val="both"/>
        <w:rPr>
          <w:rFonts w:ascii="Trebuchet MS" w:hAnsi="Trebuchet MS"/>
          <w:bCs/>
          <w:iCs/>
          <w:color w:val="1F4E79" w:themeColor="accent1" w:themeShade="80"/>
        </w:rPr>
      </w:pPr>
      <w:r w:rsidRPr="000B65F1">
        <w:rPr>
          <w:rFonts w:ascii="Trebuchet MS" w:hAnsi="Trebuchet MS"/>
          <w:bCs/>
          <w:iCs/>
          <w:color w:val="1F4E79" w:themeColor="accent1" w:themeShade="80"/>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0D0D3DF" w14:textId="77777777" w:rsidR="00EB7AFB" w:rsidRPr="000B65F1" w:rsidRDefault="00EB7AFB">
      <w:pPr>
        <w:pStyle w:val="ListParagraph"/>
        <w:numPr>
          <w:ilvl w:val="1"/>
          <w:numId w:val="33"/>
        </w:numPr>
        <w:spacing w:before="120" w:after="120"/>
        <w:ind w:left="0" w:firstLine="851"/>
        <w:jc w:val="both"/>
        <w:rPr>
          <w:rFonts w:ascii="Trebuchet MS" w:hAnsi="Trebuchet MS"/>
          <w:bCs/>
          <w:iCs/>
          <w:color w:val="1F4E79" w:themeColor="accent1" w:themeShade="80"/>
        </w:rPr>
      </w:pPr>
      <w:r w:rsidRPr="000B65F1">
        <w:rPr>
          <w:rFonts w:ascii="Trebuchet MS" w:hAnsi="Trebuchet MS"/>
          <w:bCs/>
          <w:iCs/>
          <w:color w:val="1F4E79" w:themeColor="accent1" w:themeShade="80"/>
        </w:rPr>
        <w:t>Capitolul II, Secțiunea a 2-a Reguli în materia conflictului de interese, din OUG nr.66/2011 privind prevenirea, constatarea şi sancţionarea neregulilor apărute în obţinerea şi utilizarea fondurilor euroopene şi/sau a fondurilor publice naţionale aferente acestora, cu modificările și completările ulterioare;</w:t>
      </w:r>
    </w:p>
    <w:p w14:paraId="265CF033" w14:textId="77777777" w:rsidR="00EB7AFB" w:rsidRPr="000B65F1" w:rsidRDefault="00EB7AFB">
      <w:pPr>
        <w:pStyle w:val="ListParagraph"/>
        <w:numPr>
          <w:ilvl w:val="1"/>
          <w:numId w:val="33"/>
        </w:numPr>
        <w:spacing w:before="120" w:after="120"/>
        <w:ind w:left="0" w:firstLine="851"/>
        <w:jc w:val="both"/>
        <w:rPr>
          <w:rFonts w:ascii="Trebuchet MS" w:hAnsi="Trebuchet MS"/>
          <w:bCs/>
          <w:iCs/>
          <w:color w:val="1F4E79" w:themeColor="accent1" w:themeShade="80"/>
        </w:rPr>
      </w:pPr>
      <w:r w:rsidRPr="000B65F1">
        <w:rPr>
          <w:rFonts w:ascii="Trebuchet MS" w:hAnsi="Trebuchet MS"/>
          <w:bCs/>
          <w:iCs/>
          <w:color w:val="1F4E79" w:themeColor="accent1" w:themeShade="80"/>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5677945D" w14:textId="77777777" w:rsidR="00EB7AFB" w:rsidRPr="000B65F1" w:rsidRDefault="00EB7AFB">
      <w:pPr>
        <w:pStyle w:val="ListParagraph"/>
        <w:numPr>
          <w:ilvl w:val="1"/>
          <w:numId w:val="33"/>
        </w:numPr>
        <w:spacing w:before="120" w:after="120"/>
        <w:ind w:left="0" w:firstLine="851"/>
        <w:jc w:val="both"/>
        <w:rPr>
          <w:rFonts w:ascii="Trebuchet MS" w:hAnsi="Trebuchet MS"/>
          <w:b/>
          <w:bCs/>
          <w:i/>
          <w:color w:val="1F4E79" w:themeColor="accent1" w:themeShade="80"/>
        </w:rPr>
      </w:pPr>
      <w:r w:rsidRPr="000B65F1">
        <w:rPr>
          <w:rFonts w:ascii="Trebuchet MS" w:hAnsi="Trebuchet MS"/>
          <w:bCs/>
          <w:iCs/>
          <w:color w:val="1F4E79" w:themeColor="accent1" w:themeShade="80"/>
        </w:rPr>
        <w:t>Capitolul II, secțiunea 4 Reguli de evitare a conflictului de interese, (art. 58-63), din Legea nr. 98/2016 privind achizițiile publice</w:t>
      </w:r>
      <w:r w:rsidRPr="000B65F1">
        <w:rPr>
          <w:rFonts w:ascii="Trebuchet MS" w:hAnsi="Trebuchet MS"/>
          <w:bCs/>
          <w:i/>
          <w:color w:val="1F4E79" w:themeColor="accent1" w:themeShade="80"/>
        </w:rPr>
        <w:t>.</w:t>
      </w:r>
      <w:r w:rsidRPr="000B65F1">
        <w:rPr>
          <w:rFonts w:ascii="Trebuchet MS" w:hAnsi="Trebuchet MS"/>
          <w:b/>
          <w:bCs/>
          <w:i/>
          <w:color w:val="1F4E79" w:themeColor="accent1" w:themeShade="80"/>
        </w:rPr>
        <w:t xml:space="preserve"> </w:t>
      </w:r>
      <w:r w:rsidRPr="000B65F1">
        <w:rPr>
          <w:rFonts w:ascii="Trebuchet MS" w:hAnsi="Trebuchet MS"/>
          <w:b/>
          <w:bCs/>
          <w:i/>
          <w:color w:val="1F4E79" w:themeColor="accent1" w:themeShade="80"/>
        </w:rPr>
        <w:tab/>
      </w:r>
    </w:p>
    <w:p w14:paraId="4483AAB2" w14:textId="77777777" w:rsidR="00EB7AFB" w:rsidRPr="000B65F1" w:rsidRDefault="00EB7AFB" w:rsidP="00EB7AFB">
      <w:pPr>
        <w:pStyle w:val="ListParagraph"/>
        <w:spacing w:before="120" w:after="120"/>
        <w:ind w:left="1065"/>
        <w:rPr>
          <w:rFonts w:ascii="Trebuchet MS" w:hAnsi="Trebuchet MS"/>
          <w:b/>
          <w:bCs/>
          <w:i/>
          <w:color w:val="1F4E79" w:themeColor="accent1" w:themeShade="80"/>
        </w:rPr>
      </w:pPr>
    </w:p>
    <w:p w14:paraId="0A38529F" w14:textId="77777777" w:rsidR="00EB7AFB" w:rsidRPr="000B65F1" w:rsidRDefault="00EB7AFB" w:rsidP="00E61EE6">
      <w:pPr>
        <w:pStyle w:val="Heading1"/>
        <w:ind w:left="567"/>
        <w:rPr>
          <w:rFonts w:ascii="Trebuchet MS" w:hAnsi="Trebuchet MS"/>
          <w:b/>
          <w:bCs/>
          <w:i/>
          <w:iCs/>
          <w:color w:val="1F4E79" w:themeColor="accent1" w:themeShade="80"/>
          <w:sz w:val="22"/>
          <w:szCs w:val="22"/>
        </w:rPr>
      </w:pPr>
      <w:bookmarkStart w:id="451" w:name="_Toc133919220"/>
      <w:bookmarkStart w:id="452" w:name="_Toc133936912"/>
      <w:bookmarkStart w:id="453" w:name="_Toc134109688"/>
      <w:r w:rsidRPr="000B65F1">
        <w:rPr>
          <w:rFonts w:ascii="Trebuchet MS" w:hAnsi="Trebuchet MS"/>
          <w:color w:val="1F4E79" w:themeColor="accent1" w:themeShade="80"/>
          <w:sz w:val="22"/>
          <w:szCs w:val="22"/>
        </w:rPr>
        <w:t xml:space="preserve">10. </w:t>
      </w:r>
      <w:r w:rsidRPr="000B65F1">
        <w:rPr>
          <w:rFonts w:ascii="Trebuchet MS" w:hAnsi="Trebuchet MS"/>
          <w:b/>
          <w:bCs/>
          <w:i/>
          <w:iCs/>
          <w:color w:val="1F4E79" w:themeColor="accent1" w:themeShade="80"/>
          <w:sz w:val="22"/>
          <w:szCs w:val="22"/>
        </w:rPr>
        <w:t>ASPECTE PRIVIND PRELUCRAREA DATELOR CU CARACTER PERSONAL</w:t>
      </w:r>
      <w:bookmarkEnd w:id="451"/>
      <w:bookmarkEnd w:id="452"/>
      <w:bookmarkEnd w:id="453"/>
    </w:p>
    <w:p w14:paraId="2DC65D14" w14:textId="77777777" w:rsidR="00EB7AFB" w:rsidRPr="000B65F1" w:rsidRDefault="00EB7AFB" w:rsidP="00EB7AFB">
      <w:pPr>
        <w:spacing w:before="120" w:after="120"/>
        <w:jc w:val="both"/>
        <w:rPr>
          <w:rFonts w:ascii="Trebuchet MS" w:hAnsi="Trebuchet MS"/>
          <w:bCs/>
          <w:iCs/>
          <w:color w:val="1F4E79" w:themeColor="accent1" w:themeShade="80"/>
        </w:rPr>
      </w:pPr>
      <w:r w:rsidRPr="000B65F1">
        <w:rPr>
          <w:rFonts w:ascii="Trebuchet MS" w:hAnsi="Trebuchet MS"/>
          <w:bCs/>
          <w:iCs/>
          <w:color w:val="1F4E79" w:themeColor="accent1" w:themeShade="8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şi prevederile Directivei 2002/58/CE </w:t>
      </w:r>
      <w:r w:rsidRPr="000B65F1">
        <w:rPr>
          <w:rFonts w:ascii="Trebuchet MS" w:hAnsi="Trebuchet MS"/>
          <w:bCs/>
          <w:iCs/>
          <w:color w:val="1F4E79" w:themeColor="accent1" w:themeShade="80"/>
        </w:rPr>
        <w:lastRenderedPageBreak/>
        <w:t>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2DED8E66" w14:textId="77777777" w:rsidR="00EB7AFB" w:rsidRPr="000B65F1" w:rsidRDefault="00EB7AFB" w:rsidP="00EB7AFB">
      <w:pPr>
        <w:spacing w:before="120" w:after="120"/>
        <w:jc w:val="both"/>
        <w:rPr>
          <w:rFonts w:ascii="Trebuchet MS" w:hAnsi="Trebuchet MS"/>
          <w:b/>
          <w:bCs/>
          <w:iCs/>
          <w:color w:val="1F4E79" w:themeColor="accent1" w:themeShade="80"/>
        </w:rPr>
      </w:pPr>
      <w:r w:rsidRPr="000B65F1">
        <w:rPr>
          <w:rFonts w:ascii="Trebuchet MS" w:hAnsi="Trebuchet MS"/>
          <w:bC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0B65F1">
        <w:rPr>
          <w:rFonts w:ascii="Trebuchet MS" w:hAnsi="Trebuchet MS"/>
          <w:b/>
          <w:bCs/>
          <w:iCs/>
          <w:color w:val="1F4E79" w:themeColor="accent1" w:themeShade="80"/>
        </w:rPr>
        <w:t xml:space="preserve">  </w:t>
      </w:r>
      <w:r w:rsidRPr="000B65F1">
        <w:rPr>
          <w:rFonts w:ascii="Trebuchet MS" w:hAnsi="Trebuchet MS"/>
          <w:b/>
          <w:bCs/>
          <w:iCs/>
          <w:color w:val="1F4E79" w:themeColor="accent1" w:themeShade="80"/>
        </w:rPr>
        <w:tab/>
      </w:r>
    </w:p>
    <w:p w14:paraId="04E4F9D5" w14:textId="77777777" w:rsidR="00EB7AFB" w:rsidRPr="000B65F1" w:rsidRDefault="00EB7AFB" w:rsidP="00E61EE6">
      <w:pPr>
        <w:pStyle w:val="Heading1"/>
        <w:ind w:left="567"/>
        <w:rPr>
          <w:rFonts w:ascii="Trebuchet MS" w:hAnsi="Trebuchet MS"/>
          <w:b/>
          <w:bCs/>
          <w:i/>
          <w:iCs/>
          <w:color w:val="1F4E79" w:themeColor="accent1" w:themeShade="80"/>
          <w:sz w:val="22"/>
          <w:szCs w:val="22"/>
        </w:rPr>
      </w:pPr>
      <w:bookmarkStart w:id="454" w:name="_Toc133919221"/>
      <w:bookmarkStart w:id="455" w:name="_Toc133936913"/>
      <w:bookmarkStart w:id="456" w:name="_Toc134109689"/>
      <w:r w:rsidRPr="000B65F1">
        <w:rPr>
          <w:rFonts w:ascii="Trebuchet MS" w:hAnsi="Trebuchet MS"/>
          <w:color w:val="1F4E79" w:themeColor="accent1" w:themeShade="80"/>
          <w:sz w:val="22"/>
          <w:szCs w:val="22"/>
        </w:rPr>
        <w:t xml:space="preserve">11. </w:t>
      </w:r>
      <w:r w:rsidRPr="000B65F1">
        <w:rPr>
          <w:rFonts w:ascii="Trebuchet MS" w:hAnsi="Trebuchet MS"/>
          <w:b/>
          <w:bCs/>
          <w:i/>
          <w:iCs/>
          <w:color w:val="1F4E79" w:themeColor="accent1" w:themeShade="80"/>
          <w:sz w:val="22"/>
          <w:szCs w:val="22"/>
        </w:rPr>
        <w:t>ASPECTE PRIVIND MONITORIZAREA TEHNICĂ ȘI RAPOARTELE DE PROGRES</w:t>
      </w:r>
      <w:bookmarkEnd w:id="454"/>
      <w:bookmarkEnd w:id="455"/>
      <w:bookmarkEnd w:id="456"/>
      <w:r w:rsidRPr="000B65F1">
        <w:rPr>
          <w:rFonts w:ascii="Trebuchet MS" w:hAnsi="Trebuchet MS"/>
          <w:b/>
          <w:bCs/>
          <w:i/>
          <w:iCs/>
          <w:color w:val="1F4E79" w:themeColor="accent1" w:themeShade="80"/>
          <w:sz w:val="22"/>
          <w:szCs w:val="22"/>
        </w:rPr>
        <w:t xml:space="preserve">  </w:t>
      </w:r>
    </w:p>
    <w:p w14:paraId="5F5118CC" w14:textId="77777777" w:rsidR="00EB7AFB" w:rsidRPr="000B65F1" w:rsidRDefault="00EB7AFB" w:rsidP="00E61EE6">
      <w:pPr>
        <w:pStyle w:val="Heading2"/>
        <w:ind w:left="567"/>
        <w:rPr>
          <w:rFonts w:ascii="Trebuchet MS" w:hAnsi="Trebuchet MS"/>
          <w:i/>
          <w:iCs/>
          <w:color w:val="1F4E79" w:themeColor="accent1" w:themeShade="80"/>
          <w:sz w:val="22"/>
          <w:szCs w:val="22"/>
        </w:rPr>
      </w:pPr>
      <w:bookmarkStart w:id="457" w:name="_Toc133919222"/>
      <w:bookmarkStart w:id="458" w:name="_Toc133936914"/>
      <w:bookmarkStart w:id="459" w:name="_Toc134109690"/>
      <w:r w:rsidRPr="000B65F1">
        <w:rPr>
          <w:rFonts w:ascii="Trebuchet MS" w:hAnsi="Trebuchet MS"/>
          <w:i/>
          <w:iCs/>
          <w:color w:val="1F4E79" w:themeColor="accent1" w:themeShade="80"/>
          <w:sz w:val="22"/>
          <w:szCs w:val="22"/>
        </w:rPr>
        <w:t>11.1 Mecanismul specific indicatorilor de etapă. Planul de monitorizare</w:t>
      </w:r>
      <w:bookmarkEnd w:id="457"/>
      <w:bookmarkEnd w:id="458"/>
      <w:bookmarkEnd w:id="459"/>
    </w:p>
    <w:p w14:paraId="453141B2"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0DB21F9C"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Descrierea și detalierea procesului tehnic de transmitere a Rapoartelor Tehnice de Progres și a documentelor suport va fi prezentată de către AM PEO  prin publicarea Manualului Beneficiarului.</w:t>
      </w:r>
    </w:p>
    <w:p w14:paraId="36DA27D8" w14:textId="77777777" w:rsidR="00EB7AFB" w:rsidRPr="000B65F1" w:rsidRDefault="00EB7AFB" w:rsidP="00E61EE6">
      <w:pPr>
        <w:pStyle w:val="Heading1"/>
        <w:ind w:left="567"/>
        <w:rPr>
          <w:rFonts w:ascii="Trebuchet MS" w:hAnsi="Trebuchet MS"/>
          <w:b/>
          <w:bCs/>
          <w:i/>
          <w:iCs/>
          <w:color w:val="1F4E79" w:themeColor="accent1" w:themeShade="80"/>
          <w:sz w:val="22"/>
          <w:szCs w:val="22"/>
        </w:rPr>
      </w:pPr>
      <w:bookmarkStart w:id="460" w:name="_Toc133919223"/>
      <w:bookmarkStart w:id="461" w:name="_Toc133936915"/>
      <w:bookmarkStart w:id="462" w:name="_Toc134109691"/>
      <w:r w:rsidRPr="000B65F1">
        <w:rPr>
          <w:rFonts w:ascii="Trebuchet MS" w:hAnsi="Trebuchet MS"/>
          <w:color w:val="1F4E79" w:themeColor="accent1" w:themeShade="80"/>
          <w:sz w:val="22"/>
          <w:szCs w:val="22"/>
        </w:rPr>
        <w:t xml:space="preserve">12. </w:t>
      </w:r>
      <w:r w:rsidRPr="000B65F1">
        <w:rPr>
          <w:rFonts w:ascii="Trebuchet MS" w:hAnsi="Trebuchet MS"/>
          <w:b/>
          <w:bCs/>
          <w:i/>
          <w:iCs/>
          <w:color w:val="1F4E79" w:themeColor="accent1" w:themeShade="80"/>
          <w:sz w:val="22"/>
          <w:szCs w:val="22"/>
        </w:rPr>
        <w:t>ASPECTE PRIVIND MANAGEMENTUL FINANCIAR</w:t>
      </w:r>
      <w:bookmarkEnd w:id="460"/>
      <w:bookmarkEnd w:id="461"/>
      <w:bookmarkEnd w:id="462"/>
    </w:p>
    <w:p w14:paraId="6A376A93" w14:textId="77777777" w:rsidR="00EB7AFB" w:rsidRPr="000B65F1" w:rsidRDefault="00EB7AFB" w:rsidP="00E61EE6">
      <w:pPr>
        <w:pStyle w:val="Heading2"/>
        <w:ind w:left="567"/>
        <w:rPr>
          <w:rFonts w:ascii="Trebuchet MS" w:hAnsi="Trebuchet MS"/>
          <w:i/>
          <w:iCs/>
          <w:color w:val="1F4E79" w:themeColor="accent1" w:themeShade="80"/>
          <w:sz w:val="22"/>
          <w:szCs w:val="22"/>
        </w:rPr>
      </w:pPr>
      <w:bookmarkStart w:id="463" w:name="_Toc133919224"/>
      <w:bookmarkStart w:id="464" w:name="_Toc133936916"/>
      <w:bookmarkStart w:id="465" w:name="_Toc134109692"/>
      <w:r w:rsidRPr="000B65F1">
        <w:rPr>
          <w:rFonts w:ascii="Trebuchet MS" w:hAnsi="Trebuchet MS"/>
          <w:color w:val="1F4E79" w:themeColor="accent1" w:themeShade="80"/>
          <w:sz w:val="22"/>
          <w:szCs w:val="22"/>
        </w:rPr>
        <w:t xml:space="preserve">12.1 </w:t>
      </w:r>
      <w:r w:rsidRPr="000B65F1">
        <w:rPr>
          <w:rFonts w:ascii="Trebuchet MS" w:hAnsi="Trebuchet MS"/>
          <w:i/>
          <w:iCs/>
          <w:color w:val="1F4E79" w:themeColor="accent1" w:themeShade="80"/>
          <w:sz w:val="22"/>
          <w:szCs w:val="22"/>
        </w:rPr>
        <w:t>Graficul cererilor de prefinanțare/plată/rambursare</w:t>
      </w:r>
      <w:bookmarkEnd w:id="463"/>
      <w:bookmarkEnd w:id="464"/>
      <w:bookmarkEnd w:id="465"/>
      <w:r w:rsidRPr="000B65F1">
        <w:rPr>
          <w:rFonts w:ascii="Trebuchet MS" w:hAnsi="Trebuchet MS"/>
          <w:i/>
          <w:iCs/>
          <w:color w:val="1F4E79" w:themeColor="accent1" w:themeShade="80"/>
          <w:sz w:val="22"/>
          <w:szCs w:val="22"/>
        </w:rPr>
        <w:t xml:space="preserve"> </w:t>
      </w:r>
      <w:r w:rsidRPr="000B65F1">
        <w:rPr>
          <w:rFonts w:ascii="Trebuchet MS" w:hAnsi="Trebuchet MS"/>
          <w:i/>
          <w:iCs/>
          <w:color w:val="1F4E79" w:themeColor="accent1" w:themeShade="80"/>
          <w:sz w:val="22"/>
          <w:szCs w:val="22"/>
        </w:rPr>
        <w:tab/>
      </w:r>
    </w:p>
    <w:p w14:paraId="6B0072D3" w14:textId="77777777" w:rsidR="00EB7AFB" w:rsidRPr="000B65F1" w:rsidRDefault="00EB7AFB" w:rsidP="00EB7AFB">
      <w:pPr>
        <w:pStyle w:val="ListParagraph"/>
        <w:spacing w:before="120" w:after="120"/>
        <w:ind w:left="0"/>
        <w:jc w:val="both"/>
        <w:rPr>
          <w:rFonts w:ascii="Trebuchet MS" w:hAnsi="Trebuchet MS"/>
          <w:color w:val="1F4E79" w:themeColor="accent1" w:themeShade="80"/>
        </w:rPr>
      </w:pPr>
      <w:r w:rsidRPr="000B65F1">
        <w:rPr>
          <w:rFonts w:ascii="Trebuchet MS" w:hAnsi="Trebuchet MS"/>
          <w:color w:val="1F4E79" w:themeColor="accent1" w:themeShade="80"/>
        </w:rPr>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0B41F84D" w14:textId="77777777" w:rsidR="00EB7AFB" w:rsidRPr="000B65F1" w:rsidRDefault="00EB7AFB" w:rsidP="00EB7AFB">
      <w:pPr>
        <w:pStyle w:val="ListParagraph"/>
        <w:spacing w:before="120" w:after="120"/>
        <w:ind w:left="1065"/>
        <w:rPr>
          <w:rFonts w:ascii="Trebuchet MS" w:hAnsi="Trebuchet MS"/>
          <w:b/>
          <w:bCs/>
          <w:i/>
          <w:color w:val="1F4E79" w:themeColor="accent1" w:themeShade="80"/>
        </w:rPr>
      </w:pPr>
    </w:p>
    <w:p w14:paraId="7CDF47F5" w14:textId="77777777" w:rsidR="00EB7AFB" w:rsidRPr="000B65F1" w:rsidRDefault="00EB7AFB" w:rsidP="00E61EE6">
      <w:pPr>
        <w:pStyle w:val="Heading1"/>
        <w:ind w:left="567"/>
        <w:rPr>
          <w:rFonts w:ascii="Trebuchet MS" w:hAnsi="Trebuchet MS"/>
          <w:color w:val="1F4E79" w:themeColor="accent1" w:themeShade="80"/>
          <w:sz w:val="22"/>
          <w:szCs w:val="22"/>
        </w:rPr>
      </w:pPr>
      <w:bookmarkStart w:id="466" w:name="_Toc133919225"/>
      <w:bookmarkStart w:id="467" w:name="_Toc133936917"/>
      <w:bookmarkStart w:id="468" w:name="_Toc134109693"/>
      <w:r w:rsidRPr="000B65F1">
        <w:rPr>
          <w:rFonts w:ascii="Trebuchet MS" w:hAnsi="Trebuchet MS"/>
          <w:color w:val="1F4E79" w:themeColor="accent1" w:themeShade="80"/>
          <w:sz w:val="22"/>
          <w:szCs w:val="22"/>
        </w:rPr>
        <w:t xml:space="preserve">13. </w:t>
      </w:r>
      <w:r w:rsidRPr="000B65F1">
        <w:rPr>
          <w:rFonts w:ascii="Trebuchet MS" w:hAnsi="Trebuchet MS"/>
          <w:b/>
          <w:bCs/>
          <w:i/>
          <w:iCs/>
          <w:color w:val="1F4E79" w:themeColor="accent1" w:themeShade="80"/>
          <w:sz w:val="22"/>
          <w:szCs w:val="22"/>
        </w:rPr>
        <w:t>MODIFICAREA GHIDULUI SOLICITANTULUI</w:t>
      </w:r>
      <w:bookmarkEnd w:id="466"/>
      <w:bookmarkEnd w:id="467"/>
      <w:bookmarkEnd w:id="468"/>
      <w:r w:rsidRPr="000B65F1">
        <w:rPr>
          <w:rFonts w:ascii="Trebuchet MS" w:hAnsi="Trebuchet MS"/>
          <w:color w:val="1F4E79" w:themeColor="accent1" w:themeShade="80"/>
          <w:sz w:val="22"/>
          <w:szCs w:val="22"/>
        </w:rPr>
        <w:tab/>
      </w:r>
    </w:p>
    <w:p w14:paraId="1CD885BB" w14:textId="77777777" w:rsidR="00EB7AFB" w:rsidRPr="000B65F1" w:rsidRDefault="00EB7AFB" w:rsidP="00E61EE6">
      <w:pPr>
        <w:pStyle w:val="Heading2"/>
        <w:ind w:left="567"/>
        <w:rPr>
          <w:rFonts w:ascii="Trebuchet MS" w:hAnsi="Trebuchet MS"/>
          <w:color w:val="1F4E79" w:themeColor="accent1" w:themeShade="80"/>
          <w:sz w:val="22"/>
          <w:szCs w:val="22"/>
        </w:rPr>
      </w:pPr>
      <w:bookmarkStart w:id="469" w:name="_Toc133919226"/>
      <w:bookmarkStart w:id="470" w:name="_Toc133936918"/>
      <w:bookmarkStart w:id="471" w:name="_Toc134109694"/>
      <w:r w:rsidRPr="000B65F1">
        <w:rPr>
          <w:rFonts w:ascii="Trebuchet MS" w:hAnsi="Trebuchet MS"/>
          <w:color w:val="1F4E79" w:themeColor="accent1" w:themeShade="80"/>
          <w:sz w:val="22"/>
          <w:szCs w:val="22"/>
        </w:rPr>
        <w:t xml:space="preserve">13.1 </w:t>
      </w:r>
      <w:r w:rsidRPr="000B65F1">
        <w:rPr>
          <w:rFonts w:ascii="Trebuchet MS" w:hAnsi="Trebuchet MS"/>
          <w:i/>
          <w:iCs/>
          <w:color w:val="1F4E79" w:themeColor="accent1" w:themeShade="80"/>
          <w:sz w:val="22"/>
          <w:szCs w:val="22"/>
        </w:rPr>
        <w:t>Aspectele care pot face obiectul modificărilor prevederilor Ghidului Solicitantului</w:t>
      </w:r>
      <w:bookmarkEnd w:id="469"/>
      <w:bookmarkEnd w:id="470"/>
      <w:bookmarkEnd w:id="471"/>
      <w:r w:rsidRPr="000B65F1">
        <w:rPr>
          <w:rFonts w:ascii="Trebuchet MS" w:hAnsi="Trebuchet MS"/>
          <w:i/>
          <w:iCs/>
          <w:color w:val="1F4E79" w:themeColor="accent1" w:themeShade="80"/>
          <w:sz w:val="22"/>
          <w:szCs w:val="22"/>
        </w:rPr>
        <w:tab/>
      </w:r>
    </w:p>
    <w:p w14:paraId="398F16FF" w14:textId="77777777" w:rsidR="00EB7AFB" w:rsidRPr="000B65F1" w:rsidRDefault="00EB7AFB" w:rsidP="00EB7AFB">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41721A17" w14:textId="77777777" w:rsidR="00EB7AFB" w:rsidRPr="000B65F1" w:rsidRDefault="00EB7AFB" w:rsidP="00E61EE6">
      <w:p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Aspectele ce pot face obiectul modificărilor prevederilor prezentului Ghid al Solicitantului Condiții Specifice sunt:</w:t>
      </w:r>
    </w:p>
    <w:p w14:paraId="515FBBF2" w14:textId="74641658" w:rsidR="00EB7AFB" w:rsidRPr="000B65F1" w:rsidRDefault="00EB7AFB" w:rsidP="00E61EE6">
      <w:pPr>
        <w:pStyle w:val="ListParagraph"/>
        <w:numPr>
          <w:ilvl w:val="0"/>
          <w:numId w:val="34"/>
        </w:num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data limită de depunere a Cererilor de finanțare în aplicația MySMIS2021/SMIS2021+;</w:t>
      </w:r>
    </w:p>
    <w:p w14:paraId="60BA19B7" w14:textId="068A4B52" w:rsidR="00EB7AFB" w:rsidRPr="000B65F1" w:rsidRDefault="00EB7AFB" w:rsidP="00E61EE6">
      <w:pPr>
        <w:pStyle w:val="ListParagraph"/>
        <w:numPr>
          <w:ilvl w:val="0"/>
          <w:numId w:val="34"/>
        </w:num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anexele la Ghidul Solicitantului Condiții Specifice;</w:t>
      </w:r>
    </w:p>
    <w:p w14:paraId="5E796369" w14:textId="253FA6B7" w:rsidR="00EB7AFB" w:rsidRPr="000B65F1" w:rsidRDefault="00EB7AFB" w:rsidP="00E61EE6">
      <w:pPr>
        <w:pStyle w:val="ListParagraph"/>
        <w:numPr>
          <w:ilvl w:val="0"/>
          <w:numId w:val="34"/>
        </w:numPr>
        <w:spacing w:after="0" w:line="240" w:lineRule="auto"/>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alte elemente, identificate ulterior lansării apelului de proiecte, ca fiind deficitare a căror </w:t>
      </w:r>
      <w:r w:rsidR="00E61EE6" w:rsidRPr="000B65F1">
        <w:rPr>
          <w:rFonts w:ascii="Trebuchet MS" w:hAnsi="Trebuchet MS"/>
          <w:iCs/>
          <w:color w:val="1F4E79" w:themeColor="accent1" w:themeShade="80"/>
        </w:rPr>
        <w:t>remediere</w:t>
      </w:r>
      <w:r w:rsidRPr="000B65F1">
        <w:rPr>
          <w:rFonts w:ascii="Trebuchet MS" w:hAnsi="Trebuchet MS"/>
          <w:iCs/>
          <w:color w:val="1F4E79" w:themeColor="accent1" w:themeShade="80"/>
        </w:rPr>
        <w:t xml:space="preserve"> necesită modificarea Ghidului Solicitantului Condiții Specifice.</w:t>
      </w:r>
    </w:p>
    <w:p w14:paraId="193D86CF" w14:textId="77777777" w:rsidR="00E61EE6" w:rsidRPr="000B65F1" w:rsidRDefault="00E61EE6" w:rsidP="00EB7AFB">
      <w:pPr>
        <w:pStyle w:val="Heading2"/>
        <w:rPr>
          <w:rFonts w:ascii="Trebuchet MS" w:hAnsi="Trebuchet MS"/>
          <w:color w:val="1F4E79" w:themeColor="accent1" w:themeShade="80"/>
          <w:sz w:val="22"/>
          <w:szCs w:val="22"/>
        </w:rPr>
      </w:pPr>
      <w:bookmarkStart w:id="472" w:name="_Toc133919227"/>
      <w:bookmarkStart w:id="473" w:name="_Toc133936919"/>
    </w:p>
    <w:p w14:paraId="5D6B7672" w14:textId="7315752F" w:rsidR="00EB7AFB" w:rsidRPr="000B65F1" w:rsidRDefault="00EB7AFB" w:rsidP="00E61EE6">
      <w:pPr>
        <w:pStyle w:val="Heading2"/>
        <w:ind w:left="567"/>
        <w:rPr>
          <w:rFonts w:ascii="Trebuchet MS" w:hAnsi="Trebuchet MS"/>
          <w:color w:val="1F4E79" w:themeColor="accent1" w:themeShade="80"/>
          <w:sz w:val="22"/>
          <w:szCs w:val="22"/>
        </w:rPr>
      </w:pPr>
      <w:bookmarkStart w:id="474" w:name="_Toc134109695"/>
      <w:r w:rsidRPr="000B65F1">
        <w:rPr>
          <w:rFonts w:ascii="Trebuchet MS" w:hAnsi="Trebuchet MS"/>
          <w:color w:val="1F4E79" w:themeColor="accent1" w:themeShade="80"/>
          <w:sz w:val="22"/>
          <w:szCs w:val="22"/>
        </w:rPr>
        <w:t xml:space="preserve">13.2 </w:t>
      </w:r>
      <w:r w:rsidRPr="000B65F1">
        <w:rPr>
          <w:rFonts w:ascii="Trebuchet MS" w:hAnsi="Trebuchet MS"/>
          <w:i/>
          <w:iCs/>
          <w:color w:val="1F4E79" w:themeColor="accent1" w:themeShade="80"/>
          <w:sz w:val="22"/>
          <w:szCs w:val="22"/>
        </w:rPr>
        <w:t>Condiții privind aplicarea modificărilor pentru cererile de finanțare aflate în procesul de selecție (condiții tranzitorii)</w:t>
      </w:r>
      <w:bookmarkEnd w:id="472"/>
      <w:bookmarkEnd w:id="473"/>
      <w:bookmarkEnd w:id="474"/>
      <w:r w:rsidRPr="000B65F1">
        <w:rPr>
          <w:rFonts w:ascii="Trebuchet MS" w:hAnsi="Trebuchet MS"/>
          <w:i/>
          <w:iCs/>
          <w:color w:val="1F4E79" w:themeColor="accent1" w:themeShade="80"/>
          <w:sz w:val="22"/>
          <w:szCs w:val="22"/>
        </w:rPr>
        <w:tab/>
      </w:r>
    </w:p>
    <w:p w14:paraId="7EABEA2C" w14:textId="77777777" w:rsidR="00EB7AFB" w:rsidRPr="000B65F1" w:rsidRDefault="00EB7AFB" w:rsidP="00EB7AFB">
      <w:pPr>
        <w:spacing w:before="120" w:after="120"/>
        <w:ind w:left="360"/>
        <w:jc w:val="both"/>
        <w:rPr>
          <w:rFonts w:ascii="Trebuchet MS" w:hAnsi="Trebuchet MS"/>
          <w:iCs/>
          <w:color w:val="1F4E79" w:themeColor="accent1" w:themeShade="80"/>
        </w:rPr>
      </w:pPr>
      <w:r w:rsidRPr="000B65F1">
        <w:rPr>
          <w:rFonts w:ascii="Trebuchet MS" w:hAnsi="Trebuchet MS"/>
          <w:iCs/>
          <w:color w:val="1F4E79" w:themeColor="accent1" w:themeShade="80"/>
        </w:rPr>
        <w:t xml:space="preserve">Modificarea datei limită de depunere a Cererilor de finanțare nu afectează Cererile de finanțare depuse, acestea urmând să fie incluse în procesul de evaluare după închiderea </w:t>
      </w:r>
      <w:r w:rsidRPr="000B65F1">
        <w:rPr>
          <w:rFonts w:ascii="Trebuchet MS" w:hAnsi="Trebuchet MS"/>
          <w:iCs/>
          <w:color w:val="1F4E79" w:themeColor="accent1" w:themeShade="80"/>
        </w:rPr>
        <w:lastRenderedPageBreak/>
        <w:t>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4FEC5BB4" w14:textId="77777777" w:rsidR="00EB7AFB" w:rsidRPr="000B65F1" w:rsidRDefault="00EB7AFB" w:rsidP="00E61EE6">
      <w:pPr>
        <w:pStyle w:val="Heading1"/>
        <w:spacing w:before="0" w:line="240" w:lineRule="auto"/>
        <w:ind w:left="567"/>
        <w:rPr>
          <w:rFonts w:ascii="Trebuchet MS" w:hAnsi="Trebuchet MS"/>
          <w:b/>
          <w:bCs/>
          <w:i/>
          <w:iCs/>
          <w:color w:val="1F4E79" w:themeColor="accent1" w:themeShade="80"/>
          <w:sz w:val="22"/>
          <w:szCs w:val="22"/>
        </w:rPr>
      </w:pPr>
      <w:bookmarkStart w:id="475" w:name="_Toc133936920"/>
      <w:bookmarkStart w:id="476" w:name="_Toc134109696"/>
      <w:r w:rsidRPr="000B65F1">
        <w:rPr>
          <w:rFonts w:ascii="Trebuchet MS" w:hAnsi="Trebuchet MS"/>
          <w:color w:val="1F4E79" w:themeColor="accent1" w:themeShade="80"/>
          <w:sz w:val="22"/>
          <w:szCs w:val="22"/>
        </w:rPr>
        <w:t xml:space="preserve">14. </w:t>
      </w:r>
      <w:r w:rsidRPr="000B65F1">
        <w:rPr>
          <w:rFonts w:ascii="Trebuchet MS" w:hAnsi="Trebuchet MS"/>
          <w:b/>
          <w:bCs/>
          <w:i/>
          <w:iCs/>
          <w:color w:val="1F4E79" w:themeColor="accent1" w:themeShade="80"/>
          <w:sz w:val="22"/>
          <w:szCs w:val="22"/>
        </w:rPr>
        <w:t>ANEXE</w:t>
      </w:r>
      <w:bookmarkEnd w:id="475"/>
      <w:bookmarkEnd w:id="476"/>
      <w:r w:rsidRPr="000B65F1">
        <w:rPr>
          <w:rFonts w:ascii="Trebuchet MS" w:hAnsi="Trebuchet MS"/>
          <w:b/>
          <w:bCs/>
          <w:i/>
          <w:iCs/>
          <w:color w:val="1F4E79" w:themeColor="accent1" w:themeShade="80"/>
          <w:sz w:val="22"/>
          <w:szCs w:val="22"/>
        </w:rPr>
        <w:tab/>
      </w:r>
    </w:p>
    <w:p w14:paraId="3986F423" w14:textId="77777777" w:rsidR="00EB7AFB" w:rsidRPr="000B65F1" w:rsidRDefault="00EB7AFB" w:rsidP="00E61EE6">
      <w:pPr>
        <w:spacing w:after="0" w:line="240" w:lineRule="auto"/>
        <w:ind w:left="567"/>
        <w:rPr>
          <w:rFonts w:ascii="Trebuchet MS" w:hAnsi="Trebuchet MS"/>
          <w:bCs/>
          <w:iCs/>
          <w:color w:val="1F4E79" w:themeColor="accent1" w:themeShade="80"/>
        </w:rPr>
      </w:pPr>
      <w:r w:rsidRPr="000B65F1">
        <w:rPr>
          <w:rFonts w:ascii="Trebuchet MS" w:hAnsi="Trebuchet MS"/>
          <w:bCs/>
          <w:iCs/>
          <w:color w:val="1F4E79" w:themeColor="accent1" w:themeShade="80"/>
        </w:rPr>
        <w:t>Anexa 1 Criterii de evaluare și selecție tehnică preliminară</w:t>
      </w:r>
    </w:p>
    <w:p w14:paraId="0950C433" w14:textId="77777777" w:rsidR="00EB7AFB" w:rsidRPr="000B65F1" w:rsidRDefault="00EB7AFB" w:rsidP="00E61EE6">
      <w:pPr>
        <w:spacing w:after="0" w:line="240" w:lineRule="auto"/>
        <w:ind w:left="567"/>
        <w:rPr>
          <w:rFonts w:ascii="Trebuchet MS" w:hAnsi="Trebuchet MS"/>
          <w:bCs/>
          <w:iCs/>
          <w:color w:val="1F4E79" w:themeColor="accent1" w:themeShade="80"/>
        </w:rPr>
      </w:pPr>
      <w:r w:rsidRPr="000B65F1">
        <w:rPr>
          <w:rFonts w:ascii="Trebuchet MS" w:hAnsi="Trebuchet MS"/>
          <w:bCs/>
          <w:iCs/>
          <w:color w:val="1F4E79" w:themeColor="accent1" w:themeShade="80"/>
        </w:rPr>
        <w:t>Anexa 2 Criterii de evaluare tehnică și financiară calitativă</w:t>
      </w:r>
    </w:p>
    <w:p w14:paraId="5E30CEEB" w14:textId="6A311E48" w:rsidR="00EB7AFB" w:rsidRPr="000B65F1" w:rsidRDefault="000B14E0" w:rsidP="00E61EE6">
      <w:pPr>
        <w:ind w:left="567"/>
        <w:rPr>
          <w:rFonts w:ascii="Trebuchet MS" w:hAnsi="Trebuchet MS"/>
          <w:bCs/>
          <w:iCs/>
          <w:color w:val="1F4E79" w:themeColor="accent1" w:themeShade="80"/>
        </w:rPr>
      </w:pPr>
      <w:bookmarkStart w:id="477" w:name="_Toc448921310"/>
      <w:r w:rsidRPr="000B65F1">
        <w:rPr>
          <w:rFonts w:ascii="Trebuchet MS" w:hAnsi="Trebuchet MS"/>
          <w:color w:val="1F4E79" w:themeColor="accent1" w:themeShade="80"/>
        </w:rPr>
        <w:t>Anexa 3 Contract de subvenție</w:t>
      </w:r>
      <w:bookmarkEnd w:id="477"/>
      <w:r w:rsidRPr="000B65F1">
        <w:rPr>
          <w:rFonts w:ascii="Trebuchet MS" w:hAnsi="Trebuchet MS"/>
          <w:color w:val="1F4E79" w:themeColor="accent1" w:themeShade="80"/>
        </w:rPr>
        <w:t xml:space="preserve"> </w:t>
      </w:r>
    </w:p>
    <w:p w14:paraId="14CB72A9" w14:textId="77777777" w:rsidR="00C53AB4" w:rsidRPr="000B65F1" w:rsidRDefault="00C53AB4" w:rsidP="00EB7AFB">
      <w:pPr>
        <w:spacing w:before="120" w:after="120"/>
        <w:rPr>
          <w:rFonts w:ascii="Trebuchet MS" w:hAnsi="Trebuchet MS"/>
          <w:iCs/>
          <w:color w:val="1F4E79" w:themeColor="accent1" w:themeShade="80"/>
        </w:rPr>
      </w:pPr>
    </w:p>
    <w:sectPr w:rsidR="00C53AB4" w:rsidRPr="000B65F1" w:rsidSect="00791CF3">
      <w:headerReference w:type="even" r:id="rId10"/>
      <w:headerReference w:type="default" r:id="rId11"/>
      <w:footerReference w:type="default" r:id="rId12"/>
      <w:headerReference w:type="first" r:id="rId13"/>
      <w:pgSz w:w="12240" w:h="15840"/>
      <w:pgMar w:top="1276" w:right="1417" w:bottom="141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2F0A9" w14:textId="77777777" w:rsidR="00051001" w:rsidRDefault="00051001" w:rsidP="00235396">
      <w:pPr>
        <w:spacing w:after="0" w:line="240" w:lineRule="auto"/>
      </w:pPr>
      <w:r>
        <w:separator/>
      </w:r>
    </w:p>
  </w:endnote>
  <w:endnote w:type="continuationSeparator" w:id="0">
    <w:p w14:paraId="54F2BBA5" w14:textId="77777777" w:rsidR="00051001" w:rsidRDefault="0005100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MS">
    <w:altName w:val="MS Mincho"/>
    <w:panose1 w:val="00000000000000000000"/>
    <w:charset w:val="EE"/>
    <w:family w:val="auto"/>
    <w:notTrueType/>
    <w:pitch w:val="default"/>
    <w:sig w:usb0="00000005" w:usb1="00000000" w:usb2="00000000" w:usb3="00000000" w:csb0="00000002"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224B3834" w:rsidR="00235396" w:rsidRDefault="00235396">
        <w:pPr>
          <w:pStyle w:val="Footer"/>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77777777" w:rsidR="00235396" w:rsidRDefault="0023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6489C" w14:textId="77777777" w:rsidR="00051001" w:rsidRDefault="00051001" w:rsidP="00235396">
      <w:pPr>
        <w:spacing w:after="0" w:line="240" w:lineRule="auto"/>
      </w:pPr>
      <w:r>
        <w:separator/>
      </w:r>
    </w:p>
  </w:footnote>
  <w:footnote w:type="continuationSeparator" w:id="0">
    <w:p w14:paraId="02522A2E" w14:textId="77777777" w:rsidR="00051001" w:rsidRDefault="00051001"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C33980" w:rsidRDefault="00000000">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11D5CDD" w:rsidR="00C33980" w:rsidRDefault="00000000">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1950BCC" w:rsidR="00C33980" w:rsidRDefault="00000000">
    <w:pPr>
      <w:pStyle w:val="Header"/>
    </w:pPr>
    <w:r>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84718A"/>
    <w:multiLevelType w:val="hybridMultilevel"/>
    <w:tmpl w:val="226A9B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4A4433F"/>
    <w:multiLevelType w:val="hybridMultilevel"/>
    <w:tmpl w:val="F6582A9C"/>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812D24"/>
    <w:multiLevelType w:val="multilevel"/>
    <w:tmpl w:val="0DEA1300"/>
    <w:lvl w:ilvl="0">
      <w:start w:val="5"/>
      <w:numFmt w:val="decimal"/>
      <w:lvlText w:val="%1"/>
      <w:lvlJc w:val="left"/>
      <w:pPr>
        <w:ind w:left="480" w:hanging="480"/>
      </w:pPr>
      <w:rPr>
        <w:rFonts w:hint="default"/>
      </w:rPr>
    </w:lvl>
    <w:lvl w:ilvl="1">
      <w:start w:val="3"/>
      <w:numFmt w:val="decimal"/>
      <w:lvlText w:val="%1.%2"/>
      <w:lvlJc w:val="left"/>
      <w:pPr>
        <w:ind w:left="1092" w:hanging="48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4" w15:restartNumberingAfterBreak="0">
    <w:nsid w:val="09D9712D"/>
    <w:multiLevelType w:val="multilevel"/>
    <w:tmpl w:val="2D30DC52"/>
    <w:lvl w:ilvl="0">
      <w:start w:val="5"/>
      <w:numFmt w:val="decimal"/>
      <w:lvlText w:val="%1"/>
      <w:lvlJc w:val="left"/>
      <w:pPr>
        <w:ind w:left="520" w:hanging="520"/>
      </w:pPr>
      <w:rPr>
        <w:rFonts w:hint="default"/>
      </w:rPr>
    </w:lvl>
    <w:lvl w:ilvl="1">
      <w:start w:val="1"/>
      <w:numFmt w:val="decimal"/>
      <w:lvlText w:val="%1.%2"/>
      <w:lvlJc w:val="left"/>
      <w:pPr>
        <w:ind w:left="916" w:hanging="52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5" w15:restartNumberingAfterBreak="0">
    <w:nsid w:val="109550CB"/>
    <w:multiLevelType w:val="hybridMultilevel"/>
    <w:tmpl w:val="9C561A6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4444A3"/>
    <w:multiLevelType w:val="multilevel"/>
    <w:tmpl w:val="E35E16B2"/>
    <w:lvl w:ilvl="0">
      <w:start w:val="5"/>
      <w:numFmt w:val="decimal"/>
      <w:lvlText w:val="%1"/>
      <w:lvlJc w:val="left"/>
      <w:pPr>
        <w:ind w:left="510" w:hanging="510"/>
      </w:pPr>
      <w:rPr>
        <w:rFonts w:hint="default"/>
      </w:rPr>
    </w:lvl>
    <w:lvl w:ilvl="1">
      <w:start w:val="2"/>
      <w:numFmt w:val="decimal"/>
      <w:lvlText w:val="%1.%2"/>
      <w:lvlJc w:val="left"/>
      <w:pPr>
        <w:ind w:left="1122" w:hanging="510"/>
      </w:pPr>
      <w:rPr>
        <w:rFonts w:hint="default"/>
      </w:rPr>
    </w:lvl>
    <w:lvl w:ilvl="2">
      <w:start w:val="3"/>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6696" w:hanging="1800"/>
      </w:pPr>
      <w:rPr>
        <w:rFonts w:hint="default"/>
      </w:rPr>
    </w:lvl>
  </w:abstractNum>
  <w:abstractNum w:abstractNumId="8" w15:restartNumberingAfterBreak="0">
    <w:nsid w:val="1E9F6F1F"/>
    <w:multiLevelType w:val="hybridMultilevel"/>
    <w:tmpl w:val="FFC8652C"/>
    <w:lvl w:ilvl="0" w:tplc="04180001">
      <w:start w:val="1"/>
      <w:numFmt w:val="bullet"/>
      <w:lvlText w:val=""/>
      <w:lvlJc w:val="left"/>
      <w:pPr>
        <w:ind w:left="720" w:hanging="360"/>
      </w:pPr>
      <w:rPr>
        <w:rFonts w:ascii="Symbol" w:hAnsi="Symbol" w:hint="default"/>
      </w:rPr>
    </w:lvl>
    <w:lvl w:ilvl="1" w:tplc="A5C4CE36">
      <w:start w:val="5"/>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4C140DA"/>
    <w:multiLevelType w:val="multilevel"/>
    <w:tmpl w:val="C3AA01BE"/>
    <w:lvl w:ilvl="0">
      <w:start w:val="3"/>
      <w:numFmt w:val="decimal"/>
      <w:lvlText w:val="%1."/>
      <w:lvlJc w:val="left"/>
      <w:pPr>
        <w:ind w:left="1065" w:hanging="705"/>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5D75671"/>
    <w:multiLevelType w:val="multilevel"/>
    <w:tmpl w:val="03DC884C"/>
    <w:lvl w:ilvl="0">
      <w:start w:val="5"/>
      <w:numFmt w:val="decimal"/>
      <w:lvlText w:val="%1"/>
      <w:lvlJc w:val="left"/>
      <w:pPr>
        <w:ind w:left="520" w:hanging="520"/>
      </w:pPr>
      <w:rPr>
        <w:rFonts w:hint="default"/>
      </w:rPr>
    </w:lvl>
    <w:lvl w:ilvl="1">
      <w:start w:val="3"/>
      <w:numFmt w:val="decimal"/>
      <w:lvlText w:val="%1.%2"/>
      <w:lvlJc w:val="left"/>
      <w:pPr>
        <w:ind w:left="1132" w:hanging="5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6696" w:hanging="1800"/>
      </w:pPr>
      <w:rPr>
        <w:rFonts w:hint="default"/>
      </w:rPr>
    </w:lvl>
  </w:abstractNum>
  <w:abstractNum w:abstractNumId="11" w15:restartNumberingAfterBreak="0">
    <w:nsid w:val="260A0852"/>
    <w:multiLevelType w:val="hybridMultilevel"/>
    <w:tmpl w:val="BDACE692"/>
    <w:lvl w:ilvl="0" w:tplc="0418000B">
      <w:start w:val="1"/>
      <w:numFmt w:val="bullet"/>
      <w:lvlText w:val=""/>
      <w:lvlJc w:val="left"/>
      <w:pPr>
        <w:ind w:left="435" w:hanging="360"/>
      </w:pPr>
      <w:rPr>
        <w:rFonts w:ascii="Wingdings" w:hAnsi="Wingdings" w:hint="default"/>
      </w:rPr>
    </w:lvl>
    <w:lvl w:ilvl="1" w:tplc="FFFFFFFF" w:tentative="1">
      <w:start w:val="1"/>
      <w:numFmt w:val="bullet"/>
      <w:lvlText w:val="o"/>
      <w:lvlJc w:val="left"/>
      <w:pPr>
        <w:ind w:left="1155" w:hanging="360"/>
      </w:pPr>
      <w:rPr>
        <w:rFonts w:ascii="Courier New" w:hAnsi="Courier New" w:cs="Courier New" w:hint="default"/>
      </w:rPr>
    </w:lvl>
    <w:lvl w:ilvl="2" w:tplc="FFFFFFFF" w:tentative="1">
      <w:start w:val="1"/>
      <w:numFmt w:val="bullet"/>
      <w:lvlText w:val=""/>
      <w:lvlJc w:val="left"/>
      <w:pPr>
        <w:ind w:left="1875" w:hanging="360"/>
      </w:pPr>
      <w:rPr>
        <w:rFonts w:ascii="Wingdings" w:hAnsi="Wingdings" w:hint="default"/>
      </w:rPr>
    </w:lvl>
    <w:lvl w:ilvl="3" w:tplc="FFFFFFFF" w:tentative="1">
      <w:start w:val="1"/>
      <w:numFmt w:val="bullet"/>
      <w:lvlText w:val=""/>
      <w:lvlJc w:val="left"/>
      <w:pPr>
        <w:ind w:left="2595" w:hanging="360"/>
      </w:pPr>
      <w:rPr>
        <w:rFonts w:ascii="Symbol" w:hAnsi="Symbol" w:hint="default"/>
      </w:rPr>
    </w:lvl>
    <w:lvl w:ilvl="4" w:tplc="FFFFFFFF" w:tentative="1">
      <w:start w:val="1"/>
      <w:numFmt w:val="bullet"/>
      <w:lvlText w:val="o"/>
      <w:lvlJc w:val="left"/>
      <w:pPr>
        <w:ind w:left="3315" w:hanging="360"/>
      </w:pPr>
      <w:rPr>
        <w:rFonts w:ascii="Courier New" w:hAnsi="Courier New" w:cs="Courier New" w:hint="default"/>
      </w:rPr>
    </w:lvl>
    <w:lvl w:ilvl="5" w:tplc="FFFFFFFF" w:tentative="1">
      <w:start w:val="1"/>
      <w:numFmt w:val="bullet"/>
      <w:lvlText w:val=""/>
      <w:lvlJc w:val="left"/>
      <w:pPr>
        <w:ind w:left="4035" w:hanging="360"/>
      </w:pPr>
      <w:rPr>
        <w:rFonts w:ascii="Wingdings" w:hAnsi="Wingdings" w:hint="default"/>
      </w:rPr>
    </w:lvl>
    <w:lvl w:ilvl="6" w:tplc="FFFFFFFF" w:tentative="1">
      <w:start w:val="1"/>
      <w:numFmt w:val="bullet"/>
      <w:lvlText w:val=""/>
      <w:lvlJc w:val="left"/>
      <w:pPr>
        <w:ind w:left="4755" w:hanging="360"/>
      </w:pPr>
      <w:rPr>
        <w:rFonts w:ascii="Symbol" w:hAnsi="Symbol" w:hint="default"/>
      </w:rPr>
    </w:lvl>
    <w:lvl w:ilvl="7" w:tplc="FFFFFFFF" w:tentative="1">
      <w:start w:val="1"/>
      <w:numFmt w:val="bullet"/>
      <w:lvlText w:val="o"/>
      <w:lvlJc w:val="left"/>
      <w:pPr>
        <w:ind w:left="5475" w:hanging="360"/>
      </w:pPr>
      <w:rPr>
        <w:rFonts w:ascii="Courier New" w:hAnsi="Courier New" w:cs="Courier New" w:hint="default"/>
      </w:rPr>
    </w:lvl>
    <w:lvl w:ilvl="8" w:tplc="FFFFFFFF" w:tentative="1">
      <w:start w:val="1"/>
      <w:numFmt w:val="bullet"/>
      <w:lvlText w:val=""/>
      <w:lvlJc w:val="left"/>
      <w:pPr>
        <w:ind w:left="6195" w:hanging="360"/>
      </w:pPr>
      <w:rPr>
        <w:rFonts w:ascii="Wingdings" w:hAnsi="Wingdings" w:hint="default"/>
      </w:rPr>
    </w:lvl>
  </w:abstractNum>
  <w:abstractNum w:abstractNumId="12" w15:restartNumberingAfterBreak="0">
    <w:nsid w:val="26875491"/>
    <w:multiLevelType w:val="hybridMultilevel"/>
    <w:tmpl w:val="1346B3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A7E4C7C"/>
    <w:multiLevelType w:val="hybridMultilevel"/>
    <w:tmpl w:val="CBEE140C"/>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E0B1823"/>
    <w:multiLevelType w:val="hybridMultilevel"/>
    <w:tmpl w:val="5B16D0E6"/>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551F90"/>
    <w:multiLevelType w:val="hybridMultilevel"/>
    <w:tmpl w:val="0CF67E08"/>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41E0FAA"/>
    <w:multiLevelType w:val="hybridMultilevel"/>
    <w:tmpl w:val="DAA0D26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57A546B"/>
    <w:multiLevelType w:val="hybridMultilevel"/>
    <w:tmpl w:val="86084F24"/>
    <w:lvl w:ilvl="0" w:tplc="04180001">
      <w:start w:val="1"/>
      <w:numFmt w:val="bullet"/>
      <w:lvlText w:val=""/>
      <w:lvlJc w:val="left"/>
      <w:pPr>
        <w:ind w:left="720" w:hanging="360"/>
      </w:pPr>
      <w:rPr>
        <w:rFonts w:ascii="Symbol" w:hAnsi="Symbol" w:hint="default"/>
      </w:rPr>
    </w:lvl>
    <w:lvl w:ilvl="1" w:tplc="6770CB14">
      <w:start w:val="4"/>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9180EC7"/>
    <w:multiLevelType w:val="hybridMultilevel"/>
    <w:tmpl w:val="2494B1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BF730CB"/>
    <w:multiLevelType w:val="hybridMultilevel"/>
    <w:tmpl w:val="082004D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DF2513"/>
    <w:multiLevelType w:val="hybridMultilevel"/>
    <w:tmpl w:val="0ED68E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A8A64EC"/>
    <w:multiLevelType w:val="hybridMultilevel"/>
    <w:tmpl w:val="BF56EEFE"/>
    <w:lvl w:ilvl="0" w:tplc="FFFFFFFF">
      <w:start w:val="1"/>
      <w:numFmt w:val="bullet"/>
      <w:lvlText w:val=""/>
      <w:lvlJc w:val="left"/>
      <w:pPr>
        <w:ind w:left="720" w:hanging="360"/>
      </w:pPr>
      <w:rPr>
        <w:rFonts w:ascii="Symbol" w:hAnsi="Symbol"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0004A3D"/>
    <w:multiLevelType w:val="multilevel"/>
    <w:tmpl w:val="91980542"/>
    <w:lvl w:ilvl="0">
      <w:start w:val="3"/>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1916FF7"/>
    <w:multiLevelType w:val="hybridMultilevel"/>
    <w:tmpl w:val="409E7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2E843B0"/>
    <w:multiLevelType w:val="multilevel"/>
    <w:tmpl w:val="66FA1D44"/>
    <w:lvl w:ilvl="0">
      <w:start w:val="1"/>
      <w:numFmt w:val="decimal"/>
      <w:lvlText w:val="%1."/>
      <w:lvlJc w:val="left"/>
      <w:pPr>
        <w:ind w:left="1065" w:hanging="705"/>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43112D9"/>
    <w:multiLevelType w:val="hybridMultilevel"/>
    <w:tmpl w:val="9AECE4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CF319CA"/>
    <w:multiLevelType w:val="multilevel"/>
    <w:tmpl w:val="91980542"/>
    <w:lvl w:ilvl="0">
      <w:start w:val="3"/>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F837F96"/>
    <w:multiLevelType w:val="hybridMultilevel"/>
    <w:tmpl w:val="88547A6C"/>
    <w:lvl w:ilvl="0" w:tplc="04180001">
      <w:start w:val="1"/>
      <w:numFmt w:val="bullet"/>
      <w:lvlText w:val=""/>
      <w:lvlJc w:val="left"/>
      <w:pPr>
        <w:ind w:left="720" w:hanging="360"/>
      </w:pPr>
      <w:rPr>
        <w:rFonts w:ascii="Symbol" w:hAnsi="Symbol" w:hint="default"/>
      </w:rPr>
    </w:lvl>
    <w:lvl w:ilvl="1" w:tplc="11707DB4">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8107CC9"/>
    <w:multiLevelType w:val="hybridMultilevel"/>
    <w:tmpl w:val="137003A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BE50F8C"/>
    <w:multiLevelType w:val="multilevel"/>
    <w:tmpl w:val="F042CE02"/>
    <w:lvl w:ilvl="0">
      <w:start w:val="1"/>
      <w:numFmt w:val="decimal"/>
      <w:lvlText w:val="%1."/>
      <w:lvlJc w:val="left"/>
      <w:pPr>
        <w:ind w:left="360" w:hanging="360"/>
      </w:pPr>
    </w:lvl>
    <w:lvl w:ilvl="1">
      <w:start w:val="1"/>
      <w:numFmt w:val="decimal"/>
      <w:lvlText w:val="%1.%2."/>
      <w:lvlJc w:val="left"/>
      <w:pPr>
        <w:ind w:left="792" w:hanging="432"/>
      </w:pPr>
      <w:rPr>
        <w:rFonts w:ascii="Trebuchet MS" w:hAnsi="Trebuchet MS" w:hint="default"/>
        <w:color w:val="1F4E79" w:themeColor="accent1" w:themeShade="8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B0766C"/>
    <w:multiLevelType w:val="hybridMultilevel"/>
    <w:tmpl w:val="A274AB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0763194"/>
    <w:multiLevelType w:val="hybridMultilevel"/>
    <w:tmpl w:val="5756E7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B15B9E"/>
    <w:multiLevelType w:val="hybridMultilevel"/>
    <w:tmpl w:val="27E269D6"/>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9B27601"/>
    <w:multiLevelType w:val="multilevel"/>
    <w:tmpl w:val="041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654D6C"/>
    <w:multiLevelType w:val="hybridMultilevel"/>
    <w:tmpl w:val="BBE0F5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062408286">
    <w:abstractNumId w:val="27"/>
  </w:num>
  <w:num w:numId="2" w16cid:durableId="634023147">
    <w:abstractNumId w:val="18"/>
  </w:num>
  <w:num w:numId="3" w16cid:durableId="2008825030">
    <w:abstractNumId w:val="24"/>
  </w:num>
  <w:num w:numId="4" w16cid:durableId="57095856">
    <w:abstractNumId w:val="16"/>
  </w:num>
  <w:num w:numId="5" w16cid:durableId="1115716693">
    <w:abstractNumId w:val="30"/>
  </w:num>
  <w:num w:numId="6" w16cid:durableId="2002543914">
    <w:abstractNumId w:val="29"/>
  </w:num>
  <w:num w:numId="7" w16cid:durableId="375857692">
    <w:abstractNumId w:val="38"/>
  </w:num>
  <w:num w:numId="8" w16cid:durableId="377240753">
    <w:abstractNumId w:val="5"/>
  </w:num>
  <w:num w:numId="9" w16cid:durableId="1517499774">
    <w:abstractNumId w:val="11"/>
  </w:num>
  <w:num w:numId="10" w16cid:durableId="181937153">
    <w:abstractNumId w:val="39"/>
  </w:num>
  <w:num w:numId="11" w16cid:durableId="367874734">
    <w:abstractNumId w:val="13"/>
  </w:num>
  <w:num w:numId="12" w16cid:durableId="1586185582">
    <w:abstractNumId w:val="25"/>
  </w:num>
  <w:num w:numId="13" w16cid:durableId="808862536">
    <w:abstractNumId w:val="31"/>
  </w:num>
  <w:num w:numId="14" w16cid:durableId="619577707">
    <w:abstractNumId w:val="9"/>
  </w:num>
  <w:num w:numId="15" w16cid:durableId="1420056459">
    <w:abstractNumId w:val="17"/>
  </w:num>
  <w:num w:numId="16" w16cid:durableId="2086217411">
    <w:abstractNumId w:val="15"/>
  </w:num>
  <w:num w:numId="17" w16cid:durableId="233779470">
    <w:abstractNumId w:val="8"/>
  </w:num>
  <w:num w:numId="18" w16cid:durableId="1811022535">
    <w:abstractNumId w:val="4"/>
  </w:num>
  <w:num w:numId="19" w16cid:durableId="1126388603">
    <w:abstractNumId w:val="34"/>
  </w:num>
  <w:num w:numId="20" w16cid:durableId="1806774697">
    <w:abstractNumId w:val="23"/>
  </w:num>
  <w:num w:numId="21" w16cid:durableId="1255742602">
    <w:abstractNumId w:val="2"/>
  </w:num>
  <w:num w:numId="22" w16cid:durableId="598294294">
    <w:abstractNumId w:val="36"/>
  </w:num>
  <w:num w:numId="23" w16cid:durableId="50469567">
    <w:abstractNumId w:val="20"/>
  </w:num>
  <w:num w:numId="24" w16cid:durableId="1751466135">
    <w:abstractNumId w:val="14"/>
  </w:num>
  <w:num w:numId="25" w16cid:durableId="216665222">
    <w:abstractNumId w:val="37"/>
  </w:num>
  <w:num w:numId="26" w16cid:durableId="605039224">
    <w:abstractNumId w:val="3"/>
  </w:num>
  <w:num w:numId="27" w16cid:durableId="2126578010">
    <w:abstractNumId w:val="7"/>
  </w:num>
  <w:num w:numId="28" w16cid:durableId="876547302">
    <w:abstractNumId w:val="10"/>
  </w:num>
  <w:num w:numId="29" w16cid:durableId="1116800679">
    <w:abstractNumId w:val="1"/>
  </w:num>
  <w:num w:numId="30" w16cid:durableId="1982231617">
    <w:abstractNumId w:val="6"/>
  </w:num>
  <w:num w:numId="31" w16cid:durableId="1130438877">
    <w:abstractNumId w:val="32"/>
  </w:num>
  <w:num w:numId="32" w16cid:durableId="1968193451">
    <w:abstractNumId w:val="21"/>
  </w:num>
  <w:num w:numId="33" w16cid:durableId="1101298024">
    <w:abstractNumId w:val="22"/>
  </w:num>
  <w:num w:numId="34" w16cid:durableId="105119772">
    <w:abstractNumId w:val="28"/>
  </w:num>
  <w:num w:numId="35" w16cid:durableId="1303851412">
    <w:abstractNumId w:val="12"/>
  </w:num>
  <w:num w:numId="36" w16cid:durableId="55131932">
    <w:abstractNumId w:val="33"/>
  </w:num>
  <w:num w:numId="37" w16cid:durableId="380253402">
    <w:abstractNumId w:val="35"/>
  </w:num>
  <w:num w:numId="38" w16cid:durableId="1476488792">
    <w:abstractNumId w:val="19"/>
  </w:num>
  <w:num w:numId="39" w16cid:durableId="2031640081">
    <w:abstractNumId w:val="40"/>
  </w:num>
  <w:num w:numId="40" w16cid:durableId="1572035218">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574E"/>
    <w:rsid w:val="000075FA"/>
    <w:rsid w:val="00015085"/>
    <w:rsid w:val="000153DC"/>
    <w:rsid w:val="00015B8E"/>
    <w:rsid w:val="0002127A"/>
    <w:rsid w:val="0002154A"/>
    <w:rsid w:val="000241D8"/>
    <w:rsid w:val="00025F25"/>
    <w:rsid w:val="000263C9"/>
    <w:rsid w:val="0002644F"/>
    <w:rsid w:val="00041058"/>
    <w:rsid w:val="0004524D"/>
    <w:rsid w:val="00051001"/>
    <w:rsid w:val="00054FA6"/>
    <w:rsid w:val="000557D4"/>
    <w:rsid w:val="000667A1"/>
    <w:rsid w:val="00067B4B"/>
    <w:rsid w:val="00086728"/>
    <w:rsid w:val="000957A9"/>
    <w:rsid w:val="000A6068"/>
    <w:rsid w:val="000B14E0"/>
    <w:rsid w:val="000B2F35"/>
    <w:rsid w:val="000B65F1"/>
    <w:rsid w:val="000D5B85"/>
    <w:rsid w:val="000E1081"/>
    <w:rsid w:val="000E2A31"/>
    <w:rsid w:val="00110AD0"/>
    <w:rsid w:val="00110B72"/>
    <w:rsid w:val="0011782B"/>
    <w:rsid w:val="00117C76"/>
    <w:rsid w:val="001225B4"/>
    <w:rsid w:val="00124BE8"/>
    <w:rsid w:val="00130260"/>
    <w:rsid w:val="00136CE0"/>
    <w:rsid w:val="0015082A"/>
    <w:rsid w:val="00152EA9"/>
    <w:rsid w:val="00156527"/>
    <w:rsid w:val="00156DAB"/>
    <w:rsid w:val="001573A1"/>
    <w:rsid w:val="00165A54"/>
    <w:rsid w:val="00171D3C"/>
    <w:rsid w:val="00172DA5"/>
    <w:rsid w:val="00177F6D"/>
    <w:rsid w:val="001815DA"/>
    <w:rsid w:val="001839C8"/>
    <w:rsid w:val="001917A3"/>
    <w:rsid w:val="00194764"/>
    <w:rsid w:val="00196FB3"/>
    <w:rsid w:val="001C2AB4"/>
    <w:rsid w:val="001C5A7F"/>
    <w:rsid w:val="001D02DE"/>
    <w:rsid w:val="001D1314"/>
    <w:rsid w:val="001D34B5"/>
    <w:rsid w:val="001D7160"/>
    <w:rsid w:val="001D7438"/>
    <w:rsid w:val="001E0AC1"/>
    <w:rsid w:val="001E718A"/>
    <w:rsid w:val="001E7AF9"/>
    <w:rsid w:val="001F3A03"/>
    <w:rsid w:val="001F48A8"/>
    <w:rsid w:val="001F68B3"/>
    <w:rsid w:val="00202392"/>
    <w:rsid w:val="00204768"/>
    <w:rsid w:val="0020764F"/>
    <w:rsid w:val="00207CED"/>
    <w:rsid w:val="00211505"/>
    <w:rsid w:val="00213D9E"/>
    <w:rsid w:val="002149C3"/>
    <w:rsid w:val="002156C7"/>
    <w:rsid w:val="00217AF5"/>
    <w:rsid w:val="0022005D"/>
    <w:rsid w:val="00224BC5"/>
    <w:rsid w:val="002337F3"/>
    <w:rsid w:val="00235062"/>
    <w:rsid w:val="00235396"/>
    <w:rsid w:val="002431A1"/>
    <w:rsid w:val="00251E25"/>
    <w:rsid w:val="00254900"/>
    <w:rsid w:val="0026030D"/>
    <w:rsid w:val="002613D5"/>
    <w:rsid w:val="00267A87"/>
    <w:rsid w:val="002746B1"/>
    <w:rsid w:val="002753A1"/>
    <w:rsid w:val="00277D28"/>
    <w:rsid w:val="0028113F"/>
    <w:rsid w:val="00283CF3"/>
    <w:rsid w:val="00290BEE"/>
    <w:rsid w:val="00291AEF"/>
    <w:rsid w:val="002958E3"/>
    <w:rsid w:val="002A6900"/>
    <w:rsid w:val="002B66DC"/>
    <w:rsid w:val="002D047D"/>
    <w:rsid w:val="002D0DE2"/>
    <w:rsid w:val="002D2CFE"/>
    <w:rsid w:val="002D47EF"/>
    <w:rsid w:val="002D635D"/>
    <w:rsid w:val="002E1475"/>
    <w:rsid w:val="002E2173"/>
    <w:rsid w:val="002E5C5D"/>
    <w:rsid w:val="00301675"/>
    <w:rsid w:val="003016A6"/>
    <w:rsid w:val="00302862"/>
    <w:rsid w:val="003048E0"/>
    <w:rsid w:val="00310F9E"/>
    <w:rsid w:val="00323B6D"/>
    <w:rsid w:val="00327CE4"/>
    <w:rsid w:val="00334D6A"/>
    <w:rsid w:val="0033730B"/>
    <w:rsid w:val="003479A9"/>
    <w:rsid w:val="00357304"/>
    <w:rsid w:val="00370B96"/>
    <w:rsid w:val="00372B35"/>
    <w:rsid w:val="003737C1"/>
    <w:rsid w:val="00377601"/>
    <w:rsid w:val="00382DE4"/>
    <w:rsid w:val="00386F8C"/>
    <w:rsid w:val="003A469B"/>
    <w:rsid w:val="003A77AA"/>
    <w:rsid w:val="003B2560"/>
    <w:rsid w:val="003C71F2"/>
    <w:rsid w:val="003D3418"/>
    <w:rsid w:val="003E1FAC"/>
    <w:rsid w:val="003E3CCE"/>
    <w:rsid w:val="003E4448"/>
    <w:rsid w:val="003E5F24"/>
    <w:rsid w:val="003F2711"/>
    <w:rsid w:val="003F584D"/>
    <w:rsid w:val="003F680A"/>
    <w:rsid w:val="003F793C"/>
    <w:rsid w:val="00407DD1"/>
    <w:rsid w:val="00410CEC"/>
    <w:rsid w:val="0041155C"/>
    <w:rsid w:val="004123A8"/>
    <w:rsid w:val="00415544"/>
    <w:rsid w:val="0042540A"/>
    <w:rsid w:val="0043081F"/>
    <w:rsid w:val="004330AB"/>
    <w:rsid w:val="004428A7"/>
    <w:rsid w:val="004476DA"/>
    <w:rsid w:val="004550D5"/>
    <w:rsid w:val="004575CD"/>
    <w:rsid w:val="0047097A"/>
    <w:rsid w:val="004732E5"/>
    <w:rsid w:val="00480939"/>
    <w:rsid w:val="004811B8"/>
    <w:rsid w:val="0048677A"/>
    <w:rsid w:val="0049130C"/>
    <w:rsid w:val="00491A87"/>
    <w:rsid w:val="00492A91"/>
    <w:rsid w:val="00493C74"/>
    <w:rsid w:val="00496857"/>
    <w:rsid w:val="004A04F6"/>
    <w:rsid w:val="004A12B2"/>
    <w:rsid w:val="004A5C17"/>
    <w:rsid w:val="004B0AC0"/>
    <w:rsid w:val="004B1B29"/>
    <w:rsid w:val="004B3C63"/>
    <w:rsid w:val="004C0B72"/>
    <w:rsid w:val="004D07F2"/>
    <w:rsid w:val="004D1938"/>
    <w:rsid w:val="004D6259"/>
    <w:rsid w:val="004E2810"/>
    <w:rsid w:val="004F4374"/>
    <w:rsid w:val="00502B97"/>
    <w:rsid w:val="005107A7"/>
    <w:rsid w:val="005111FF"/>
    <w:rsid w:val="0051458E"/>
    <w:rsid w:val="005270A8"/>
    <w:rsid w:val="00527AB5"/>
    <w:rsid w:val="00537B5B"/>
    <w:rsid w:val="00541075"/>
    <w:rsid w:val="0054244F"/>
    <w:rsid w:val="0055258B"/>
    <w:rsid w:val="00552708"/>
    <w:rsid w:val="00554A50"/>
    <w:rsid w:val="00560CCF"/>
    <w:rsid w:val="00566CCA"/>
    <w:rsid w:val="0056703E"/>
    <w:rsid w:val="00571F10"/>
    <w:rsid w:val="00574EA8"/>
    <w:rsid w:val="00587F42"/>
    <w:rsid w:val="005956FE"/>
    <w:rsid w:val="005967CB"/>
    <w:rsid w:val="005B27B5"/>
    <w:rsid w:val="005B543F"/>
    <w:rsid w:val="005B5A1C"/>
    <w:rsid w:val="005C140F"/>
    <w:rsid w:val="005C1E54"/>
    <w:rsid w:val="005C7057"/>
    <w:rsid w:val="005D642D"/>
    <w:rsid w:val="005E266A"/>
    <w:rsid w:val="005E3D4A"/>
    <w:rsid w:val="005E64ED"/>
    <w:rsid w:val="005F0C9A"/>
    <w:rsid w:val="0060452C"/>
    <w:rsid w:val="0061751F"/>
    <w:rsid w:val="006175C0"/>
    <w:rsid w:val="006176F2"/>
    <w:rsid w:val="00617A46"/>
    <w:rsid w:val="00623A54"/>
    <w:rsid w:val="00624ABB"/>
    <w:rsid w:val="0063328A"/>
    <w:rsid w:val="00635994"/>
    <w:rsid w:val="0063735F"/>
    <w:rsid w:val="00643C6B"/>
    <w:rsid w:val="00644B7F"/>
    <w:rsid w:val="006460E4"/>
    <w:rsid w:val="006479CF"/>
    <w:rsid w:val="00662495"/>
    <w:rsid w:val="0067140F"/>
    <w:rsid w:val="006808F9"/>
    <w:rsid w:val="00684549"/>
    <w:rsid w:val="0068516B"/>
    <w:rsid w:val="006907AC"/>
    <w:rsid w:val="00691821"/>
    <w:rsid w:val="00692D9A"/>
    <w:rsid w:val="00697ED7"/>
    <w:rsid w:val="006B2377"/>
    <w:rsid w:val="006B5373"/>
    <w:rsid w:val="006B5DD1"/>
    <w:rsid w:val="006B62A8"/>
    <w:rsid w:val="006B6BA7"/>
    <w:rsid w:val="006B7BCD"/>
    <w:rsid w:val="006C0F92"/>
    <w:rsid w:val="006C362D"/>
    <w:rsid w:val="006D28C0"/>
    <w:rsid w:val="006D3FD7"/>
    <w:rsid w:val="006D6FEE"/>
    <w:rsid w:val="006E0FA0"/>
    <w:rsid w:val="006E7C22"/>
    <w:rsid w:val="006F414B"/>
    <w:rsid w:val="006F56F5"/>
    <w:rsid w:val="007014EE"/>
    <w:rsid w:val="007022AD"/>
    <w:rsid w:val="00702B15"/>
    <w:rsid w:val="00711315"/>
    <w:rsid w:val="00712AD5"/>
    <w:rsid w:val="007133D8"/>
    <w:rsid w:val="00722018"/>
    <w:rsid w:val="007221E0"/>
    <w:rsid w:val="00725CF7"/>
    <w:rsid w:val="0072671F"/>
    <w:rsid w:val="0073079E"/>
    <w:rsid w:val="007336B0"/>
    <w:rsid w:val="007348EF"/>
    <w:rsid w:val="0073512E"/>
    <w:rsid w:val="00736E38"/>
    <w:rsid w:val="007440A5"/>
    <w:rsid w:val="00744228"/>
    <w:rsid w:val="007458A0"/>
    <w:rsid w:val="00750AB1"/>
    <w:rsid w:val="00752323"/>
    <w:rsid w:val="00754F6E"/>
    <w:rsid w:val="00757ABB"/>
    <w:rsid w:val="00760774"/>
    <w:rsid w:val="00765E05"/>
    <w:rsid w:val="007700B1"/>
    <w:rsid w:val="007733E9"/>
    <w:rsid w:val="00777537"/>
    <w:rsid w:val="00780272"/>
    <w:rsid w:val="007829C0"/>
    <w:rsid w:val="00783A92"/>
    <w:rsid w:val="00791CF3"/>
    <w:rsid w:val="0079508A"/>
    <w:rsid w:val="00796059"/>
    <w:rsid w:val="00797E2C"/>
    <w:rsid w:val="007A05C2"/>
    <w:rsid w:val="007A063B"/>
    <w:rsid w:val="007A4FD9"/>
    <w:rsid w:val="007A510E"/>
    <w:rsid w:val="007A5773"/>
    <w:rsid w:val="007A5DAD"/>
    <w:rsid w:val="007B0B50"/>
    <w:rsid w:val="007B6B63"/>
    <w:rsid w:val="007C2B91"/>
    <w:rsid w:val="007C50D9"/>
    <w:rsid w:val="007C53BE"/>
    <w:rsid w:val="007E0302"/>
    <w:rsid w:val="007E4DDD"/>
    <w:rsid w:val="007F08F8"/>
    <w:rsid w:val="007F6BE7"/>
    <w:rsid w:val="00807780"/>
    <w:rsid w:val="00817066"/>
    <w:rsid w:val="0081712F"/>
    <w:rsid w:val="0082543A"/>
    <w:rsid w:val="0083303A"/>
    <w:rsid w:val="00834CEF"/>
    <w:rsid w:val="00835AA6"/>
    <w:rsid w:val="008437AF"/>
    <w:rsid w:val="00843CDF"/>
    <w:rsid w:val="0084741E"/>
    <w:rsid w:val="00855A6E"/>
    <w:rsid w:val="00861EC2"/>
    <w:rsid w:val="00871FC0"/>
    <w:rsid w:val="00876809"/>
    <w:rsid w:val="00882C4C"/>
    <w:rsid w:val="00884866"/>
    <w:rsid w:val="0088541E"/>
    <w:rsid w:val="00886691"/>
    <w:rsid w:val="008B66FF"/>
    <w:rsid w:val="008D4EAA"/>
    <w:rsid w:val="008E1CEC"/>
    <w:rsid w:val="008F4B56"/>
    <w:rsid w:val="00902882"/>
    <w:rsid w:val="0090330A"/>
    <w:rsid w:val="00907AE9"/>
    <w:rsid w:val="00910410"/>
    <w:rsid w:val="00911131"/>
    <w:rsid w:val="00921F4A"/>
    <w:rsid w:val="00922BD5"/>
    <w:rsid w:val="00923001"/>
    <w:rsid w:val="0092428F"/>
    <w:rsid w:val="0092681F"/>
    <w:rsid w:val="00947EB5"/>
    <w:rsid w:val="00952EBA"/>
    <w:rsid w:val="00956BBD"/>
    <w:rsid w:val="0096220D"/>
    <w:rsid w:val="00964BE5"/>
    <w:rsid w:val="009678D7"/>
    <w:rsid w:val="00973E2A"/>
    <w:rsid w:val="00974ECC"/>
    <w:rsid w:val="009815DB"/>
    <w:rsid w:val="00992D87"/>
    <w:rsid w:val="009B02C0"/>
    <w:rsid w:val="009B18FE"/>
    <w:rsid w:val="009B3663"/>
    <w:rsid w:val="009B5034"/>
    <w:rsid w:val="009B5A0B"/>
    <w:rsid w:val="009B616A"/>
    <w:rsid w:val="009B6AA9"/>
    <w:rsid w:val="009C4E22"/>
    <w:rsid w:val="009D498D"/>
    <w:rsid w:val="009E3CD9"/>
    <w:rsid w:val="009F141C"/>
    <w:rsid w:val="009F2229"/>
    <w:rsid w:val="009F437C"/>
    <w:rsid w:val="009F59FE"/>
    <w:rsid w:val="009F5CCC"/>
    <w:rsid w:val="00A017C0"/>
    <w:rsid w:val="00A027F9"/>
    <w:rsid w:val="00A17FDF"/>
    <w:rsid w:val="00A2227B"/>
    <w:rsid w:val="00A22AB2"/>
    <w:rsid w:val="00A23862"/>
    <w:rsid w:val="00A25D92"/>
    <w:rsid w:val="00A34AAA"/>
    <w:rsid w:val="00A3628B"/>
    <w:rsid w:val="00A37804"/>
    <w:rsid w:val="00A37BFA"/>
    <w:rsid w:val="00A52998"/>
    <w:rsid w:val="00A562B2"/>
    <w:rsid w:val="00A57752"/>
    <w:rsid w:val="00A57C57"/>
    <w:rsid w:val="00A77EBC"/>
    <w:rsid w:val="00A82C81"/>
    <w:rsid w:val="00A83042"/>
    <w:rsid w:val="00A86260"/>
    <w:rsid w:val="00AA0D44"/>
    <w:rsid w:val="00AA305B"/>
    <w:rsid w:val="00AA3860"/>
    <w:rsid w:val="00AA49B8"/>
    <w:rsid w:val="00AB1091"/>
    <w:rsid w:val="00AB5FC4"/>
    <w:rsid w:val="00AB7AFA"/>
    <w:rsid w:val="00AC2964"/>
    <w:rsid w:val="00AC41A4"/>
    <w:rsid w:val="00AC4E5C"/>
    <w:rsid w:val="00AD751B"/>
    <w:rsid w:val="00AE0101"/>
    <w:rsid w:val="00AE5BAC"/>
    <w:rsid w:val="00AF075F"/>
    <w:rsid w:val="00AF4DDD"/>
    <w:rsid w:val="00AF64D0"/>
    <w:rsid w:val="00AF7DA7"/>
    <w:rsid w:val="00B02364"/>
    <w:rsid w:val="00B07D0A"/>
    <w:rsid w:val="00B12947"/>
    <w:rsid w:val="00B147D3"/>
    <w:rsid w:val="00B15B2A"/>
    <w:rsid w:val="00B15C23"/>
    <w:rsid w:val="00B20313"/>
    <w:rsid w:val="00B20A8D"/>
    <w:rsid w:val="00B2608A"/>
    <w:rsid w:val="00B2686E"/>
    <w:rsid w:val="00B354B3"/>
    <w:rsid w:val="00B405ED"/>
    <w:rsid w:val="00B47A5D"/>
    <w:rsid w:val="00B531CF"/>
    <w:rsid w:val="00B566CF"/>
    <w:rsid w:val="00B57FD6"/>
    <w:rsid w:val="00B602EB"/>
    <w:rsid w:val="00B629B6"/>
    <w:rsid w:val="00B76E1E"/>
    <w:rsid w:val="00B86132"/>
    <w:rsid w:val="00B8788C"/>
    <w:rsid w:val="00B922DF"/>
    <w:rsid w:val="00B9690F"/>
    <w:rsid w:val="00B9724B"/>
    <w:rsid w:val="00BA1847"/>
    <w:rsid w:val="00BA22F7"/>
    <w:rsid w:val="00BB571F"/>
    <w:rsid w:val="00BD0270"/>
    <w:rsid w:val="00BD05EA"/>
    <w:rsid w:val="00BD0B42"/>
    <w:rsid w:val="00BD0D85"/>
    <w:rsid w:val="00BD21C7"/>
    <w:rsid w:val="00BE2910"/>
    <w:rsid w:val="00BE3962"/>
    <w:rsid w:val="00BE53CD"/>
    <w:rsid w:val="00C035C0"/>
    <w:rsid w:val="00C07FB0"/>
    <w:rsid w:val="00C10307"/>
    <w:rsid w:val="00C12365"/>
    <w:rsid w:val="00C15877"/>
    <w:rsid w:val="00C30C80"/>
    <w:rsid w:val="00C33980"/>
    <w:rsid w:val="00C37D12"/>
    <w:rsid w:val="00C461E8"/>
    <w:rsid w:val="00C53AB4"/>
    <w:rsid w:val="00C5494A"/>
    <w:rsid w:val="00C56104"/>
    <w:rsid w:val="00C57624"/>
    <w:rsid w:val="00C61C22"/>
    <w:rsid w:val="00C62D75"/>
    <w:rsid w:val="00C700C6"/>
    <w:rsid w:val="00C93ECB"/>
    <w:rsid w:val="00C940A4"/>
    <w:rsid w:val="00C971FD"/>
    <w:rsid w:val="00C977DE"/>
    <w:rsid w:val="00CA55C7"/>
    <w:rsid w:val="00CB4C33"/>
    <w:rsid w:val="00CB6054"/>
    <w:rsid w:val="00CC06E0"/>
    <w:rsid w:val="00CC13ED"/>
    <w:rsid w:val="00CD2DAB"/>
    <w:rsid w:val="00CD461E"/>
    <w:rsid w:val="00CE49DF"/>
    <w:rsid w:val="00CF1DE2"/>
    <w:rsid w:val="00CF2B81"/>
    <w:rsid w:val="00CF2C5D"/>
    <w:rsid w:val="00CF5E11"/>
    <w:rsid w:val="00CF609E"/>
    <w:rsid w:val="00CF7A70"/>
    <w:rsid w:val="00CF7DD2"/>
    <w:rsid w:val="00D04F0A"/>
    <w:rsid w:val="00D07139"/>
    <w:rsid w:val="00D10F6E"/>
    <w:rsid w:val="00D11546"/>
    <w:rsid w:val="00D12644"/>
    <w:rsid w:val="00D13D6E"/>
    <w:rsid w:val="00D142B2"/>
    <w:rsid w:val="00D2008E"/>
    <w:rsid w:val="00D20203"/>
    <w:rsid w:val="00D24AB4"/>
    <w:rsid w:val="00D25AE8"/>
    <w:rsid w:val="00D279E6"/>
    <w:rsid w:val="00D32373"/>
    <w:rsid w:val="00D32705"/>
    <w:rsid w:val="00D33574"/>
    <w:rsid w:val="00D33BA8"/>
    <w:rsid w:val="00D457FD"/>
    <w:rsid w:val="00D462C2"/>
    <w:rsid w:val="00D5129C"/>
    <w:rsid w:val="00D56F0C"/>
    <w:rsid w:val="00D62A1B"/>
    <w:rsid w:val="00D76491"/>
    <w:rsid w:val="00D82CA8"/>
    <w:rsid w:val="00D84C69"/>
    <w:rsid w:val="00D872A8"/>
    <w:rsid w:val="00D919B6"/>
    <w:rsid w:val="00D92EA5"/>
    <w:rsid w:val="00D93BEC"/>
    <w:rsid w:val="00DA0771"/>
    <w:rsid w:val="00DA693E"/>
    <w:rsid w:val="00DC7CB4"/>
    <w:rsid w:val="00DE4153"/>
    <w:rsid w:val="00DE4AE5"/>
    <w:rsid w:val="00DF498B"/>
    <w:rsid w:val="00DF74B9"/>
    <w:rsid w:val="00E04D13"/>
    <w:rsid w:val="00E12BB6"/>
    <w:rsid w:val="00E275A3"/>
    <w:rsid w:val="00E3778A"/>
    <w:rsid w:val="00E47940"/>
    <w:rsid w:val="00E5070C"/>
    <w:rsid w:val="00E54936"/>
    <w:rsid w:val="00E6022B"/>
    <w:rsid w:val="00E602E5"/>
    <w:rsid w:val="00E60BBC"/>
    <w:rsid w:val="00E61EE6"/>
    <w:rsid w:val="00E71327"/>
    <w:rsid w:val="00E80EA2"/>
    <w:rsid w:val="00E822A2"/>
    <w:rsid w:val="00E85734"/>
    <w:rsid w:val="00E864C3"/>
    <w:rsid w:val="00E87317"/>
    <w:rsid w:val="00E939E4"/>
    <w:rsid w:val="00E95EE4"/>
    <w:rsid w:val="00EA44B1"/>
    <w:rsid w:val="00EA4E78"/>
    <w:rsid w:val="00EB1DE6"/>
    <w:rsid w:val="00EB3CB7"/>
    <w:rsid w:val="00EB7AFB"/>
    <w:rsid w:val="00EC6134"/>
    <w:rsid w:val="00EC7ACB"/>
    <w:rsid w:val="00ED21AA"/>
    <w:rsid w:val="00ED78B7"/>
    <w:rsid w:val="00EE1F22"/>
    <w:rsid w:val="00EE5BE2"/>
    <w:rsid w:val="00EF0FA7"/>
    <w:rsid w:val="00EF1345"/>
    <w:rsid w:val="00EF15DA"/>
    <w:rsid w:val="00EF3B2E"/>
    <w:rsid w:val="00F120DE"/>
    <w:rsid w:val="00F12952"/>
    <w:rsid w:val="00F14158"/>
    <w:rsid w:val="00F22FAC"/>
    <w:rsid w:val="00F3064E"/>
    <w:rsid w:val="00F309B7"/>
    <w:rsid w:val="00F30C47"/>
    <w:rsid w:val="00F33C2E"/>
    <w:rsid w:val="00F42006"/>
    <w:rsid w:val="00F458A6"/>
    <w:rsid w:val="00F462D5"/>
    <w:rsid w:val="00F475FC"/>
    <w:rsid w:val="00F51C65"/>
    <w:rsid w:val="00F573C6"/>
    <w:rsid w:val="00F601A8"/>
    <w:rsid w:val="00F61B01"/>
    <w:rsid w:val="00F71C9A"/>
    <w:rsid w:val="00F721F2"/>
    <w:rsid w:val="00F77B27"/>
    <w:rsid w:val="00F801B6"/>
    <w:rsid w:val="00F80E0A"/>
    <w:rsid w:val="00F81020"/>
    <w:rsid w:val="00F8482C"/>
    <w:rsid w:val="00F95010"/>
    <w:rsid w:val="00FB7747"/>
    <w:rsid w:val="00FC2597"/>
    <w:rsid w:val="00FD1D04"/>
    <w:rsid w:val="00FD4372"/>
    <w:rsid w:val="00FF1C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28F"/>
  </w:style>
  <w:style w:type="paragraph" w:styleId="Heading1">
    <w:name w:val="heading 1"/>
    <w:basedOn w:val="Normal"/>
    <w:next w:val="Normal"/>
    <w:link w:val="Heading1Char"/>
    <w:uiPriority w:val="9"/>
    <w:qFormat/>
    <w:rsid w:val="002D635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D63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A04F6"/>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List_Paragraph,Multilevel para_II,Outlines a.b.c.,Akapit z listą BS,List Paragraph compact"/>
    <w:basedOn w:val="Normal"/>
    <w:link w:val="ListParagraphChar"/>
    <w:uiPriority w:val="34"/>
    <w:qFormat/>
    <w:rsid w:val="00907AE9"/>
    <w:pPr>
      <w:ind w:left="720"/>
      <w:contextualSpacing/>
    </w:pPr>
  </w:style>
  <w:style w:type="table" w:styleId="TableGridLight">
    <w:name w:val="Grid Table Light"/>
    <w:basedOn w:val="TableNormal"/>
    <w:uiPriority w:val="40"/>
    <w:rsid w:val="00F721F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BD05EA"/>
    <w:rPr>
      <w:color w:val="0563C1" w:themeColor="hyperlink"/>
      <w:u w:val="single"/>
    </w:rPr>
  </w:style>
  <w:style w:type="character" w:styleId="UnresolvedMention">
    <w:name w:val="Unresolved Mention"/>
    <w:basedOn w:val="DefaultParagraphFont"/>
    <w:uiPriority w:val="99"/>
    <w:semiHidden/>
    <w:unhideWhenUsed/>
    <w:rsid w:val="00BD05EA"/>
    <w:rPr>
      <w:color w:val="605E5C"/>
      <w:shd w:val="clear" w:color="auto" w:fill="E1DFDD"/>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Outlines a.b.c. Char"/>
    <w:link w:val="ListParagraph"/>
    <w:uiPriority w:val="34"/>
    <w:qFormat/>
    <w:locked/>
    <w:rsid w:val="0056703E"/>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56703E"/>
    <w:pPr>
      <w:spacing w:after="0" w:line="240" w:lineRule="auto"/>
      <w:jc w:val="both"/>
    </w:pPr>
    <w:rPr>
      <w:rFonts w:ascii="Calibri" w:eastAsia="Calibri" w:hAnsi="Calibri" w:cs="Times New Roman"/>
      <w:sz w:val="20"/>
      <w:szCs w:val="20"/>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56703E"/>
    <w:rPr>
      <w:rFonts w:ascii="Calibri" w:eastAsia="Calibri" w:hAnsi="Calibri" w:cs="Times New Roman"/>
      <w:sz w:val="20"/>
      <w:szCs w:val="20"/>
      <w:lang w:val="en-US"/>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rsid w:val="0056703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56703E"/>
    <w:pPr>
      <w:spacing w:line="240" w:lineRule="exact"/>
    </w:pPr>
    <w:rPr>
      <w:vertAlign w:val="superscript"/>
    </w:rPr>
  </w:style>
  <w:style w:type="character" w:styleId="Strong">
    <w:name w:val="Strong"/>
    <w:basedOn w:val="DefaultParagraphFont"/>
    <w:uiPriority w:val="22"/>
    <w:qFormat/>
    <w:rsid w:val="00E864C3"/>
    <w:rPr>
      <w:b/>
      <w:bCs/>
    </w:rPr>
  </w:style>
  <w:style w:type="table" w:customStyle="1" w:styleId="TableGrid1">
    <w:name w:val="Table Grid1"/>
    <w:basedOn w:val="TableNormal"/>
    <w:next w:val="TableGrid"/>
    <w:uiPriority w:val="39"/>
    <w:rsid w:val="0092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4768"/>
    <w:pPr>
      <w:autoSpaceDE w:val="0"/>
      <w:autoSpaceDN w:val="0"/>
      <w:adjustRightInd w:val="0"/>
      <w:spacing w:after="0" w:line="240" w:lineRule="auto"/>
    </w:pPr>
    <w:rPr>
      <w:rFonts w:ascii="Trebuchet MS" w:hAnsi="Trebuchet MS" w:cs="Trebuchet MS"/>
      <w:color w:val="000000"/>
      <w:sz w:val="24"/>
      <w:szCs w:val="24"/>
    </w:rPr>
  </w:style>
  <w:style w:type="character" w:customStyle="1" w:styleId="Heading3Char">
    <w:name w:val="Heading 3 Char"/>
    <w:basedOn w:val="DefaultParagraphFont"/>
    <w:link w:val="Heading3"/>
    <w:uiPriority w:val="9"/>
    <w:rsid w:val="004A04F6"/>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2D635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D635D"/>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C57624"/>
    <w:pPr>
      <w:outlineLvl w:val="9"/>
    </w:pPr>
    <w:rPr>
      <w:lang w:val="en-US"/>
    </w:rPr>
  </w:style>
  <w:style w:type="paragraph" w:styleId="TOC1">
    <w:name w:val="toc 1"/>
    <w:basedOn w:val="Normal"/>
    <w:next w:val="Normal"/>
    <w:autoRedefine/>
    <w:uiPriority w:val="39"/>
    <w:unhideWhenUsed/>
    <w:rsid w:val="00D93BEC"/>
    <w:pPr>
      <w:tabs>
        <w:tab w:val="left" w:pos="440"/>
        <w:tab w:val="right" w:leader="dot" w:pos="9396"/>
      </w:tabs>
      <w:spacing w:after="100"/>
    </w:pPr>
  </w:style>
  <w:style w:type="paragraph" w:styleId="TOC2">
    <w:name w:val="toc 2"/>
    <w:basedOn w:val="Normal"/>
    <w:next w:val="Normal"/>
    <w:autoRedefine/>
    <w:uiPriority w:val="39"/>
    <w:unhideWhenUsed/>
    <w:rsid w:val="00C57624"/>
    <w:pPr>
      <w:spacing w:after="100"/>
      <w:ind w:left="220"/>
    </w:pPr>
  </w:style>
  <w:style w:type="paragraph" w:styleId="TOC3">
    <w:name w:val="toc 3"/>
    <w:basedOn w:val="Normal"/>
    <w:next w:val="Normal"/>
    <w:autoRedefine/>
    <w:uiPriority w:val="39"/>
    <w:unhideWhenUsed/>
    <w:rsid w:val="00617A46"/>
    <w:pPr>
      <w:tabs>
        <w:tab w:val="left" w:pos="1320"/>
        <w:tab w:val="right" w:leader="dot" w:pos="9396"/>
      </w:tabs>
      <w:spacing w:after="100"/>
      <w:ind w:firstLine="440"/>
    </w:pPr>
  </w:style>
  <w:style w:type="paragraph" w:styleId="TOC4">
    <w:name w:val="toc 4"/>
    <w:basedOn w:val="Normal"/>
    <w:next w:val="Normal"/>
    <w:autoRedefine/>
    <w:uiPriority w:val="39"/>
    <w:unhideWhenUsed/>
    <w:rsid w:val="00067B4B"/>
    <w:pPr>
      <w:spacing w:after="100"/>
      <w:ind w:left="660"/>
    </w:pPr>
    <w:rPr>
      <w:rFonts w:eastAsiaTheme="minorEastAsia"/>
      <w:lang w:val="en-GB" w:eastAsia="en-GB"/>
    </w:rPr>
  </w:style>
  <w:style w:type="paragraph" w:styleId="TOC5">
    <w:name w:val="toc 5"/>
    <w:basedOn w:val="Normal"/>
    <w:next w:val="Normal"/>
    <w:autoRedefine/>
    <w:uiPriority w:val="39"/>
    <w:unhideWhenUsed/>
    <w:rsid w:val="00067B4B"/>
    <w:pPr>
      <w:spacing w:after="100"/>
      <w:ind w:left="880"/>
    </w:pPr>
    <w:rPr>
      <w:rFonts w:eastAsiaTheme="minorEastAsia"/>
      <w:lang w:val="en-GB" w:eastAsia="en-GB"/>
    </w:rPr>
  </w:style>
  <w:style w:type="paragraph" w:styleId="TOC6">
    <w:name w:val="toc 6"/>
    <w:basedOn w:val="Normal"/>
    <w:next w:val="Normal"/>
    <w:autoRedefine/>
    <w:uiPriority w:val="39"/>
    <w:unhideWhenUsed/>
    <w:rsid w:val="00067B4B"/>
    <w:pPr>
      <w:spacing w:after="100"/>
      <w:ind w:left="1100"/>
    </w:pPr>
    <w:rPr>
      <w:rFonts w:eastAsiaTheme="minorEastAsia"/>
      <w:lang w:val="en-GB" w:eastAsia="en-GB"/>
    </w:rPr>
  </w:style>
  <w:style w:type="paragraph" w:styleId="TOC7">
    <w:name w:val="toc 7"/>
    <w:basedOn w:val="Normal"/>
    <w:next w:val="Normal"/>
    <w:autoRedefine/>
    <w:uiPriority w:val="39"/>
    <w:unhideWhenUsed/>
    <w:rsid w:val="00067B4B"/>
    <w:pPr>
      <w:spacing w:after="100"/>
      <w:ind w:left="1320"/>
    </w:pPr>
    <w:rPr>
      <w:rFonts w:eastAsiaTheme="minorEastAsia"/>
      <w:lang w:val="en-GB" w:eastAsia="en-GB"/>
    </w:rPr>
  </w:style>
  <w:style w:type="paragraph" w:styleId="TOC8">
    <w:name w:val="toc 8"/>
    <w:basedOn w:val="Normal"/>
    <w:next w:val="Normal"/>
    <w:autoRedefine/>
    <w:uiPriority w:val="39"/>
    <w:unhideWhenUsed/>
    <w:rsid w:val="00067B4B"/>
    <w:pPr>
      <w:spacing w:after="100"/>
      <w:ind w:left="1540"/>
    </w:pPr>
    <w:rPr>
      <w:rFonts w:eastAsiaTheme="minorEastAsia"/>
      <w:lang w:val="en-GB" w:eastAsia="en-GB"/>
    </w:rPr>
  </w:style>
  <w:style w:type="paragraph" w:styleId="TOC9">
    <w:name w:val="toc 9"/>
    <w:basedOn w:val="Normal"/>
    <w:next w:val="Normal"/>
    <w:autoRedefine/>
    <w:uiPriority w:val="39"/>
    <w:unhideWhenUsed/>
    <w:rsid w:val="00067B4B"/>
    <w:pPr>
      <w:spacing w:after="100"/>
      <w:ind w:left="1760"/>
    </w:pPr>
    <w:rPr>
      <w:rFonts w:eastAsiaTheme="minorEastAs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31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re.peo@mfe.gov.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budget/contracts_grants/info_contracts/inforeuro/index_en.cf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25C2-AD9E-4424-A206-85A0404F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51</Pages>
  <Words>21432</Words>
  <Characters>124306</Characters>
  <Application>Microsoft Office Word</Application>
  <DocSecurity>0</DocSecurity>
  <Lines>1035</Lines>
  <Paragraphs>290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Catalina Badanace</cp:lastModifiedBy>
  <cp:revision>167</cp:revision>
  <dcterms:created xsi:type="dcterms:W3CDTF">2023-05-03T17:13:00Z</dcterms:created>
  <dcterms:modified xsi:type="dcterms:W3CDTF">2023-05-04T19:25:00Z</dcterms:modified>
</cp:coreProperties>
</file>